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88R7610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2587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Medicaid for breast and cervical cancer.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32.024(y), Human Resources Code, is amended to read as follows:</w:t>
      </w:r>
    </w:p>
    <w:p w:rsidR="003F3435" w:rsidRDefault="0032493E">
      <w:pPr>
        <w:spacing w:line="480" w:lineRule="auto"/>
        <w:ind w:firstLine="720"/>
        <w:jc w:val="both"/>
      </w:pPr>
      <w:r>
        <w:t xml:space="preserve">(y)</w:t>
      </w:r>
      <w:r xml:space="preserve">
        <w:t> </w:t>
      </w:r>
      <w:r xml:space="preserve">
        <w:t> </w:t>
      </w:r>
      <w:r>
        <w:t xml:space="preserve">The commission shall provide medical assistance to a person in need of treatment for breast or cervical cancer who is eligible for that assistance under the Breast and Cervical Cancer Prevention and Treatment Act of 2000 (Pub.</w:t>
      </w:r>
      <w:r xml:space="preserve">
        <w:t> </w:t>
      </w:r>
      <w:r>
        <w:t xml:space="preserve">L.  No.</w:t>
      </w:r>
      <w:r xml:space="preserve">
        <w:t> </w:t>
      </w:r>
      <w:r>
        <w:t xml:space="preserve">106-354) </w:t>
      </w:r>
      <w:r>
        <w:rPr>
          <w:u w:val="single"/>
        </w:rPr>
        <w:t xml:space="preserve">and who has a family income that is at or below 250 percent of the federal poverty level.  The commission shall provide the assistance</w:t>
      </w:r>
      <w:r>
        <w:t xml:space="preserve"> for a continuous period during which the person requires that treatment.</w:t>
      </w:r>
      <w:r xml:space="preserve">
        <w:t> </w:t>
      </w:r>
      <w:r xml:space="preserve">
        <w:t> </w:t>
      </w:r>
      <w:r>
        <w:t xml:space="preserve">The executive commissioner shall simplify the provider enrollment process for a provider of that medical assistance and shall adopt rules to provide for certification of presumptive eligibility of a person for that assistance.</w:t>
      </w:r>
      <w:r xml:space="preserve">
        <w:t> </w:t>
      </w:r>
      <w:r xml:space="preserve">
        <w:t> </w:t>
      </w:r>
      <w:r>
        <w:t xml:space="preserve">In determining a person's eligibility for medical assistance under this subsection, the executive commissioner, to the extent allowed by federal law, may not require a personal interview.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32.024(y), Human Resources Code, as amended by this Act, applies only to an initial determination or recertification of eligibility of a person for medical assistance for breast or cervical cancer under Section 32.024(y), Human Resources Code, made on or after the date the section is implemented, regardless of the date the person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