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88R12789 KSD-D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Gamez, Plesa</w:t>
      </w:r>
      <w:r xml:space="preserve">
        <w:tab wTab="150" tlc="none" cTlc="0"/>
      </w:r>
      <w:r>
        <w:t xml:space="preserve">H.B.</w:t>
      </w:r>
      <w:r xml:space="preserve">
        <w:t> </w:t>
      </w:r>
      <w:r>
        <w:t xml:space="preserve">No.</w:t>
      </w:r>
      <w:r xml:space="preserve">
        <w:t> </w:t>
      </w:r>
      <w:r>
        <w:t xml:space="preserve">2598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by the Texas Workforce Commission of a workplace soft skills training pilot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302, Labor Code, is amended by adding Section 302.0201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302.0201.</w:t>
      </w:r>
      <w:r>
        <w:rPr>
          <w:u w:val="single"/>
        </w:rPr>
        <w:t xml:space="preserve"> </w:t>
      </w:r>
      <w:r>
        <w:rPr>
          <w:u w:val="single"/>
        </w:rPr>
        <w:t xml:space="preserve"> </w:t>
      </w:r>
      <w:r>
        <w:rPr>
          <w:u w:val="single"/>
        </w:rPr>
        <w:t xml:space="preserve">WORKPLACE SOFT SKILLS TRAINING PILOT PROGRAM.  (a) </w:t>
      </w:r>
      <w:r>
        <w:rPr>
          <w:u w:val="single"/>
        </w:rPr>
        <w:t xml:space="preserve"> </w:t>
      </w:r>
      <w:r>
        <w:rPr>
          <w:u w:val="single"/>
        </w:rPr>
        <w:t xml:space="preserve">The commission shall establish and administer a pilot program in Cameron County under which the division: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offers a six-week training course on workplace soft skills, including workplace ethics and etiquette, effective communication, leadership, organizational skills, and time management;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awards a certificate of completion for a participant's successful completion of the training course.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establish curriculum requirements for the pilot program and eligibility criteria for a person to participate in the pilot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December 1, 2024, the commission shall evaluate the effectiveness of the pilot program at enhancing the workplace soft skills and employment outcomes of participants and report the results of the evaluation to the legislature.  The report must include the commission's recommendation on</w:t>
      </w:r>
      <w:r>
        <w:rPr>
          <w:u w:val="single"/>
        </w:rPr>
        <w:t xml:space="preserve"> </w:t>
      </w:r>
      <w:r>
        <w:rPr>
          <w:u w:val="single"/>
        </w:rPr>
        <w:t xml:space="preserve">whether the pilot program should be continued on a statewide basis.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