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88R3555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2624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voter registration powers of volunteer deputy registrars.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13.032, Election Code, is amended to read as follows:</w:t>
      </w:r>
    </w:p>
    <w:p w:rsidR="003F3435" w:rsidRDefault="0032493E">
      <w:pPr>
        <w:spacing w:line="480" w:lineRule="auto"/>
        <w:ind w:firstLine="720"/>
        <w:jc w:val="both"/>
      </w:pPr>
      <w:r>
        <w:t xml:space="preserve">Sec.</w:t>
      </w:r>
      <w:r xml:space="preserve">
        <w:t> </w:t>
      </w:r>
      <w:r>
        <w:t xml:space="preserve">13.032.</w:t>
      </w:r>
      <w:r xml:space="preserve">
        <w:t> </w:t>
      </w:r>
      <w:r xml:space="preserve">
        <w:t> </w:t>
      </w:r>
      <w:r>
        <w:t xml:space="preserve">PROHIBITION ON REFUSING TO APPOINT.  A registrar may not refuse to appoint as a volunteer deputy registrar:</w:t>
      </w:r>
    </w:p>
    <w:p w:rsidR="003F3435" w:rsidRDefault="0032493E">
      <w:pPr>
        <w:spacing w:line="480" w:lineRule="auto"/>
        <w:ind w:firstLine="1440"/>
        <w:jc w:val="both"/>
      </w:pPr>
      <w:r>
        <w:t xml:space="preserve">(1)</w:t>
      </w:r>
      <w:r xml:space="preserve">
        <w:t> </w:t>
      </w:r>
      <w:r xml:space="preserve">
        <w:t> </w:t>
      </w:r>
      <w:r>
        <w:t xml:space="preserve">a person eligible for appointment under Section 13.031(d);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any person on the basis of sex, race, creed, color, or national origin or ancestry</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otherwise eligible person that distributes voter registration application forms provided by the secretary of state under Section 13.002 in accordance with any procedures prescribed under Section 13.038(b)</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13.033(b), Election Code, is amended to read as follows:</w:t>
      </w:r>
    </w:p>
    <w:p w:rsidR="003F3435" w:rsidRDefault="0032493E">
      <w:pPr>
        <w:spacing w:line="480" w:lineRule="auto"/>
        <w:ind w:firstLine="720"/>
        <w:jc w:val="both"/>
      </w:pPr>
      <w:r>
        <w:t xml:space="preserve">(b)</w:t>
      </w:r>
      <w:r xml:space="preserve">
        <w:t> </w:t>
      </w:r>
      <w:r xml:space="preserve">
        <w:t> </w:t>
      </w:r>
      <w:r>
        <w:t xml:space="preserve">If a person is to be appointed, the registrar shall prepare a certificate of appointment in duplicate containing:</w:t>
      </w:r>
    </w:p>
    <w:p w:rsidR="003F3435" w:rsidRDefault="0032493E">
      <w:pPr>
        <w:spacing w:line="480" w:lineRule="auto"/>
        <w:ind w:firstLine="1440"/>
        <w:jc w:val="both"/>
      </w:pPr>
      <w:r>
        <w:t xml:space="preserve">(1)</w:t>
      </w:r>
      <w:r xml:space="preserve">
        <w:t> </w:t>
      </w:r>
      <w:r xml:space="preserve">
        <w:t> </w:t>
      </w:r>
      <w:r>
        <w:t xml:space="preserve">the date of appointment;</w:t>
      </w:r>
    </w:p>
    <w:p w:rsidR="003F3435" w:rsidRDefault="0032493E">
      <w:pPr>
        <w:spacing w:line="480" w:lineRule="auto"/>
        <w:ind w:firstLine="1440"/>
        <w:jc w:val="both"/>
      </w:pPr>
      <w:r>
        <w:t xml:space="preserve">(2)</w:t>
      </w:r>
      <w:r xml:space="preserve">
        <w:t> </w:t>
      </w:r>
      <w:r xml:space="preserve">
        <w:t> </w:t>
      </w:r>
      <w:r>
        <w:t xml:space="preserve">the statement: "I, ____________, Voter Registrar for ____________ County, do hereby appoint ____________ as a volunteer deputy registrar [</w:t>
      </w:r>
      <w:r>
        <w:rPr>
          <w:strike/>
        </w:rPr>
        <w:t xml:space="preserve">for ____________ County</w:t>
      </w:r>
      <w:r>
        <w:t xml:space="preserve">].";</w:t>
      </w:r>
    </w:p>
    <w:p w:rsidR="003F3435" w:rsidRDefault="0032493E">
      <w:pPr>
        <w:spacing w:line="480" w:lineRule="auto"/>
        <w:ind w:firstLine="1440"/>
        <w:jc w:val="both"/>
      </w:pPr>
      <w:r>
        <w:t xml:space="preserve">(3)</w:t>
      </w:r>
      <w:r xml:space="preserve">
        <w:t> </w:t>
      </w:r>
      <w:r xml:space="preserve">
        <w:t> </w:t>
      </w:r>
      <w:r>
        <w:t xml:space="preserve">the person's residence address;</w:t>
      </w:r>
    </w:p>
    <w:p w:rsidR="003F3435" w:rsidRDefault="0032493E">
      <w:pPr>
        <w:spacing w:line="480" w:lineRule="auto"/>
        <w:ind w:firstLine="1440"/>
        <w:jc w:val="both"/>
      </w:pPr>
      <w:r>
        <w:t xml:space="preserve">(4)</w:t>
      </w:r>
      <w:r xml:space="preserve">
        <w:t> </w:t>
      </w:r>
      <w:r xml:space="preserve">
        <w:t> </w:t>
      </w:r>
      <w:r>
        <w:t xml:space="preserve">the person's voter registration number, if any;</w:t>
      </w:r>
    </w:p>
    <w:p w:rsidR="003F3435" w:rsidRDefault="0032493E">
      <w:pPr>
        <w:spacing w:line="480" w:lineRule="auto"/>
        <w:ind w:firstLine="1440"/>
        <w:jc w:val="both"/>
      </w:pPr>
      <w:r>
        <w:t xml:space="preserve">(5)</w:t>
      </w:r>
      <w:r xml:space="preserve">
        <w:t> </w:t>
      </w:r>
      <w:r xml:space="preserve">
        <w:t> </w:t>
      </w:r>
      <w:r>
        <w:t xml:space="preserve">a statement that the term of the appointment expires December 31 of an even-numbered year; and</w:t>
      </w:r>
    </w:p>
    <w:p w:rsidR="003F3435" w:rsidRDefault="0032493E">
      <w:pPr>
        <w:spacing w:line="480" w:lineRule="auto"/>
        <w:ind w:firstLine="1440"/>
        <w:jc w:val="both"/>
      </w:pPr>
      <w:r>
        <w:t xml:space="preserve">(6)</w:t>
      </w:r>
      <w:r xml:space="preserve">
        <w:t> </w:t>
      </w:r>
      <w:r xml:space="preserve">
        <w:t> </w:t>
      </w:r>
      <w:r>
        <w:t xml:space="preserve">a statement that the appointment terminates on the person's final conviction for an offense for failure to deliver a registration application and may terminate on the registrar's determination that the person failed to adequately review a registration application, intentionally destroyed or physically altered a registration application, or engaged in any other activity that conflicts with the responsibilities of a volunteer deputy registrar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13.037(a), Election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not receive compensation from </w:t>
      </w:r>
      <w:r>
        <w:rPr>
          <w:u w:val="single"/>
        </w:rPr>
        <w:t xml:space="preserve">any</w:t>
      </w:r>
      <w:r>
        <w:t xml:space="preserve"> [</w:t>
      </w:r>
      <w:r>
        <w:rPr>
          <w:strike/>
        </w:rPr>
        <w:t xml:space="preserve">the</w:t>
      </w:r>
      <w:r>
        <w:t xml:space="preserve">] county for service as a volunteer deputy registrar unless compensation is authorized by the commissioners court </w:t>
      </w:r>
      <w:r>
        <w:rPr>
          <w:u w:val="single"/>
        </w:rPr>
        <w:t xml:space="preserve">of that county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13.038, Election Code, is amended to read as follows:</w:t>
      </w:r>
    </w:p>
    <w:p w:rsidR="003F3435" w:rsidRDefault="0032493E">
      <w:pPr>
        <w:spacing w:line="480" w:lineRule="auto"/>
        <w:ind w:firstLine="720"/>
        <w:jc w:val="both"/>
      </w:pPr>
      <w:r>
        <w:t xml:space="preserve">Sec.</w:t>
      </w:r>
      <w:r xml:space="preserve">
        <w:t> </w:t>
      </w:r>
      <w:r>
        <w:t xml:space="preserve">13.038.</w:t>
      </w:r>
      <w:r xml:space="preserve">
        <w:t> </w:t>
      </w:r>
      <w:r xml:space="preserve">
        <w:t> </w:t>
      </w:r>
      <w:r>
        <w:t xml:space="preserve">POWERS GENERALLY.  </w:t>
      </w:r>
      <w:r>
        <w:rPr>
          <w:u w:val="single"/>
        </w:rPr>
        <w:t xml:space="preserve">(a)</w:t>
      </w:r>
      <w:r>
        <w:t xml:space="preserve">  A volunteer deputy registrar may distribute voter registration application forms throughout the county </w:t>
      </w:r>
      <w:r>
        <w:rPr>
          <w:u w:val="single"/>
        </w:rPr>
        <w:t xml:space="preserve">in which the deputy was appointed</w:t>
      </w:r>
      <w:r>
        <w:t xml:space="preserve"> and receive registration applications submitted to the deputy in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volunteer deputy registrar may serve as a volunteer deputy registrar throughout this state regardless of the county in which the deputy was appointed. </w:t>
      </w:r>
      <w:r>
        <w:rPr>
          <w:u w:val="single"/>
        </w:rPr>
        <w:t xml:space="preserve"> </w:t>
      </w:r>
      <w:r>
        <w:rPr>
          <w:u w:val="single"/>
        </w:rPr>
        <w:t xml:space="preserve">A volunteer deputy registrar may distribute a voter registration application in the form prescribed by the secretary of state under Section 31.002 throughout this state and receive an application in that form submitted to the deputy in person, regardless of the county in which the application was printed. </w:t>
      </w:r>
      <w:r>
        <w:rPr>
          <w:u w:val="single"/>
        </w:rPr>
        <w:t xml:space="preserve"> </w:t>
      </w:r>
      <w:r>
        <w:rPr>
          <w:u w:val="single"/>
        </w:rPr>
        <w:t xml:space="preserve">The secretary of state shall prescribe procedures to implement this subsection.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