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l="urn::tlc.state.tx.us.salsa.legdoc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l="urn::tlc.state.tx.us.salsa.legdoc">
    <w:p w:rsidR="003F3435" w:rsidRDefault="0032493E">
      <w:r>
        <w:rPr>
          <w:noProof/>
        </w:rPr>
        <w:t>88R8782 BDP-F</w:t>
      </w:r>
    </w:p>
    <w:p w:rsidR="003F3435" w:rsidRDefault="003F3435"/>
    <w:p w:rsidR="003F3435" w:rsidRDefault="003F3435">
      <w:pPr>
        <w:tabs>
          <w:tab w:val="right" w:pos="9270"/>
        </w:tabs>
        <w:spacing w:line="40" w:lineRule="auto"/>
        <w:jc w:val="both"/>
      </w:pPr>
    </w:p>
    <w:p w:rsidR="003F3435" w:rsidRDefault="0032493E">
      <w:pPr>
        <w:spacing w:line="480" w:lineRule="auto"/>
        <w:jc w:val="both"/>
        <w:tabs>
          <w:tab w:val="right" w:leader="none" w:pos="9350"/>
        </w:tabs>
      </w:pPr>
      <w:r>
        <w:t xml:space="preserve">By:</w:t>
      </w:r>
      <w:r xml:space="preserve">
        <w:t> </w:t>
      </w:r>
      <w:r xml:space="preserve">
        <w:t> </w:t>
      </w:r>
      <w:r>
        <w:t xml:space="preserve">Sherman, Sr., Talarico, Bhojani, Buckley,</w:t>
      </w:r>
      <w:r xml:space="preserve">
        <w:tab wTab="150" tlc="none" cTlc="0"/>
      </w:r>
      <w:r>
        <w:t xml:space="preserve">H.B.</w:t>
      </w:r>
      <w:r xml:space="preserve">
        <w:t> </w:t>
      </w:r>
      <w:r>
        <w:t xml:space="preserve">No.</w:t>
      </w:r>
      <w:r xml:space="preserve">
        <w:t> </w:t>
      </w:r>
      <w:r>
        <w:t xml:space="preserve">2647</w:t>
      </w:r>
    </w:p>
    <w:p w:rsidR="003F3435" w:rsidRDefault="0032493E">
      <w:pPr>
        <w:jc w:val="both"/>
      </w:pP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>
        <w:t xml:space="preserve">VanDeaver, et al.</w:t>
      </w:r>
    </w:p>
    <w:p w:rsidR="003F3435" w:rsidRDefault="003F3435"/>
    <w:p w:rsidR="003F3435" w:rsidRDefault="003F3435"/>
    <w:p w:rsidR="003F3435" w:rsidRDefault="0032493E">
      <w:pPr>
        <w:spacing w:before="240" w:line="480" w:lineRule="auto"/>
        <w:jc w:val="center"/>
      </w:pPr>
      <w:r>
        <w:t xml:space="preserve">A BILL TO BE ENTITLED</w:t>
      </w:r>
    </w:p>
    <w:p w:rsidR="003F3435" w:rsidRDefault="0032493E">
      <w:pPr>
        <w:spacing w:line="480" w:lineRule="auto"/>
        <w:jc w:val="center"/>
      </w:pPr>
      <w:r>
        <w:t xml:space="preserve">AN ACT</w:t>
      </w:r>
    </w:p>
    <w:p w:rsidR="003F3435" w:rsidRDefault="0032493E">
      <w:pPr>
        <w:spacing w:line="480" w:lineRule="auto"/>
        <w:jc w:val="both"/>
      </w:pPr>
      <w:r>
        <w:t xml:space="preserve">relating to allowing the board of trustees of certain school districts to create a nonvoting student trustee position on the board.</w:t>
      </w:r>
    </w:p>
    <w:p w:rsidR="003F3435" w:rsidRDefault="0032493E">
      <w:pPr>
        <w:spacing w:line="480" w:lineRule="auto"/>
        <w:ind w:firstLine="720"/>
        <w:jc w:val="both"/>
      </w:pPr>
      <w:r>
        <w:t xml:space="preserve">BE IT ENACTED BY THE LEGISLATURE OF THE STATE OF TEXAS: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1</w:t>
      </w:r>
      <w:r>
        <w:t xml:space="preserve">.</w:t>
      </w:r>
      <w:r xml:space="preserve">
        <w:t> </w:t>
      </w:r>
      <w:r xml:space="preserve">
        <w:t> </w:t>
      </w:r>
      <w:r>
        <w:t xml:space="preserve">Subchapter C, Chapter 11, Education Code, is amended by adding Section 11.0512 to read as follows:</w:t>
      </w:r>
    </w:p>
    <w:p w:rsidR="003F3435" w:rsidRDefault="0032493E">
      <w:pPr>
        <w:spacing w:line="480" w:lineRule="auto"/>
        <w:ind w:firstLine="720"/>
        <w:jc w:val="both"/>
      </w:pPr>
      <w:r>
        <w:rPr>
          <w:u w:val="single"/>
        </w:rPr>
        <w:t xml:space="preserve">Sec.</w:t>
      </w:r>
      <w:r>
        <w:rPr>
          <w:u w:val="single"/>
        </w:rPr>
        <w:t xml:space="preserve"> </w:t>
      </w:r>
      <w:r>
        <w:rPr>
          <w:u w:val="single"/>
        </w:rPr>
        <w:t xml:space="preserve">11.0512.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STUDENT TRUSTEE. </w:t>
      </w:r>
      <w:r>
        <w:rPr>
          <w:u w:val="single"/>
        </w:rPr>
        <w:t xml:space="preserve"> </w:t>
      </w:r>
      <w:r>
        <w:rPr>
          <w:u w:val="single"/>
        </w:rPr>
        <w:t xml:space="preserve">(a) </w:t>
      </w:r>
      <w:r>
        <w:rPr>
          <w:u w:val="single"/>
        </w:rPr>
        <w:t xml:space="preserve"> </w:t>
      </w:r>
      <w:r>
        <w:rPr>
          <w:u w:val="single"/>
        </w:rPr>
        <w:t xml:space="preserve">This section applies only to a school district to which Section 11.0511 does not apply.</w:t>
      </w:r>
    </w:p>
    <w:p w:rsidR="003F3435" w:rsidRDefault="0032493E">
      <w:pPr>
        <w:spacing w:line="480" w:lineRule="auto"/>
        <w:ind w:firstLine="720"/>
        <w:jc w:val="both"/>
      </w:pPr>
      <w:r>
        <w:rPr>
          <w:u w:val="single"/>
        </w:rPr>
        <w:t xml:space="preserve">(b)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In addition to the number of trustees of a school district as provided by Section 11.051, the board of trustees of a school district may appoint a student trustee in the manner and for a term prescribed by the board.</w:t>
      </w:r>
    </w:p>
    <w:p w:rsidR="003F3435" w:rsidRDefault="0032493E">
      <w:pPr>
        <w:spacing w:line="480" w:lineRule="auto"/>
        <w:ind w:firstLine="720"/>
        <w:jc w:val="both"/>
      </w:pPr>
      <w:r>
        <w:rPr>
          <w:u w:val="single"/>
        </w:rPr>
        <w:t xml:space="preserve">(c)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A student trustee is not a member of the board of trustees of the school district for which the student is appointed. </w:t>
      </w:r>
      <w:r>
        <w:rPr>
          <w:u w:val="single"/>
        </w:rPr>
        <w:t xml:space="preserve"> </w:t>
      </w:r>
      <w:r>
        <w:rPr>
          <w:u w:val="single"/>
        </w:rPr>
        <w:t xml:space="preserve">A student trustee has the same powers and duties as a member of the board of trustees, including the right to attend and participate in open meetings of the board, except that the student trustee: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(1)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may not vote on any matter before the board or make or second any motion before the board; and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(2)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is not counted in determining whether a quorum exists for a meeting of the board or in determining the outcome of any vote of the board.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2</w:t>
      </w:r>
      <w:r>
        <w:t xml:space="preserve">.</w:t>
      </w:r>
      <w:r xml:space="preserve">
        <w:t> </w:t>
      </w:r>
      <w:r xml:space="preserve">
        <w:t> </w:t>
      </w:r>
      <w:r>
        <w:t xml:space="preserve">This Act takes effect September 1, 2023.</w:t>
      </w:r>
    </w:p>
    <w:sectPr w:rsidRPr="004B75FD" w:rsidR="003F3435" w:rsidSect="003F3435">
      <w:headerReference w:type="default" r:id="rId8"/>
      <w:footerReference w:type="default" r:id="rId9"/>
      <w:headerReference w:type="first" r:id="rId10"/>
      <w:footerReference w:type="first" r:id="rId11"/>
      <w:pgSz w:w="12240" w:h="20160" w:code="5"/>
      <w:pgMar w:top="1440" w:right="1440" w:bottom="1080" w:left="1440" w:header="0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38E" w:rsidRDefault="00A4038E">
      <w:r>
        <w:separator/>
      </w:r>
    </w:p>
  </w:endnote>
  <w:endnote w:type="continuationSeparator" w:id="0">
    <w:p w:rsidR="00A4038E" w:rsidRDefault="00A40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>Page -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2</w:t>
    </w:r>
    <w:r w:rsidR="003F3435"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 xml:space="preserve">Page - 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1</w:t>
    </w:r>
    <w:r w:rsidR="003F3435"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38E" w:rsidRDefault="00A4038E">
      <w:r>
        <w:separator/>
      </w:r>
    </w:p>
  </w:footnote>
  <w:footnote w:type="continuationSeparator" w:id="0">
    <w:p w:rsidR="00A4038E" w:rsidRDefault="00A4038E">
      <w:r>
        <w:continuationSeparator/>
      </w:r>
    </w:p>
  </w:footnote>
</w:footnotes>
</file>

<file path=word/header1.xml><?xml version="1.0" encoding="utf-8"?>
<w:hdr xmlns:w="http://schemas.openxmlformats.org/wordprocessingml/2006/main"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2493E">
    <w:pPr>
      <w:spacing w:line="240" w:lineRule="auto"/>
      <w:jc w:val="both"/>
      <w:tabs>
        <w:tab w:val="right" w:leader="none" w:pos="9350"/>
      </w:tabs>
    </w:pPr>
    <w:r xml:space="preserve">
      <w:tab wTab="150" tlc="none" cTlc="0"/>
    </w:r>
    <w:r>
      <w:t xml:space="preserve">H.B.</w:t>
    </w:r>
    <w:r xml:space="preserve">
      <w:t> </w:t>
    </w:r>
    <w:r>
      <w:t xml:space="preserve">No.</w:t>
    </w:r>
    <w:r xml:space="preserve">
      <w:t> </w:t>
    </w:r>
    <w:r>
      <w:t xml:space="preserve">2647</w:t>
    </w:r>
  </w:p>
</w:hdr>
</file>

<file path=word/header2.xml><?xml version="1.0" encoding="utf-8"?>
<w:hdr xmlns:w="http://schemas.openxmlformats.org/wordprocessingml/2006/main"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SingleBorderforContiguousCells/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3435"/>
    <w:rsid w:val="000C687B"/>
    <w:rsid w:val="002F7BA8"/>
    <w:rsid w:val="0032493E"/>
    <w:rsid w:val="0037454E"/>
    <w:rsid w:val="003F3435"/>
    <w:rsid w:val="00466BFE"/>
    <w:rsid w:val="004E5B79"/>
    <w:rsid w:val="007F5228"/>
    <w:rsid w:val="008A75EB"/>
    <w:rsid w:val="00A4038E"/>
    <w:rsid w:val="00A84F78"/>
    <w:rsid w:val="00FA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w3.org/2001/XMLSchema-instance"/>
  <w:attachedSchema w:val="urn::tlc.state.tx.us.salsa.legdoc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1F149-FB89-4C68-ACE2-25068F986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Legislative Council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salsap</dc:creator>
  <cp:lastModifiedBy>SALSA</cp:lastModifiedBy>
  <cp:revision>2</cp:revision>
  <cp:lastPrinted>2015-11-03T17:46:00Z</cp:lastPrinted>
  <dcterms:created xsi:type="dcterms:W3CDTF">2015-11-04T19:55:00Z</dcterms:created>
  <dcterms:modified xsi:type="dcterms:W3CDTF">2015-11-04T19:55:00Z</dcterms:modified>
</cp:coreProperties>
</file>