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88R3220 DIO-F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2662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broadband development office.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490I.0101(a)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chapter, subject to Subsection (b), "broadband service" means Internet service with the capability of providing </w:t>
      </w:r>
      <w:r>
        <w:rPr>
          <w:u w:val="single"/>
        </w:rPr>
        <w:t xml:space="preserve">a</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download</w:t>
      </w:r>
      <w:r>
        <w:t xml:space="preserve">] speed of </w:t>
      </w:r>
      <w:r>
        <w:rPr>
          <w:u w:val="single"/>
        </w:rPr>
        <w:t xml:space="preserve">not less than</w:t>
      </w:r>
      <w:r>
        <w:t xml:space="preserve"> 25 megabits per second </w:t>
      </w:r>
      <w:r>
        <w:rPr>
          <w:u w:val="single"/>
        </w:rPr>
        <w:t xml:space="preserve">for a download</w:t>
      </w:r>
      <w:r>
        <w:t xml:space="preserve"> [</w:t>
      </w:r>
      <w:r>
        <w:rPr>
          <w:strike/>
        </w:rPr>
        <w:t xml:space="preserve">or faster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an upload</w:t>
      </w:r>
      <w:r>
        <w:t xml:space="preserve">] speed of </w:t>
      </w:r>
      <w:r>
        <w:rPr>
          <w:u w:val="single"/>
        </w:rPr>
        <w:t xml:space="preserve">not less than</w:t>
      </w:r>
      <w:r>
        <w:t xml:space="preserve"> three megabits per second </w:t>
      </w:r>
      <w:r>
        <w:rPr>
          <w:u w:val="single"/>
        </w:rPr>
        <w:t xml:space="preserve">for an upload;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network round-trip latency of less than or equal to 100 milliseconds based on the 95th percentile of speed measurements</w:t>
      </w:r>
      <w:r>
        <w:t xml:space="preserve"> [</w:t>
      </w:r>
      <w:r>
        <w:rPr>
          <w:strike/>
        </w:rPr>
        <w:t xml:space="preserve">or faster</w:t>
      </w:r>
      <w:r>
        <w:t xml:space="preserve">].</w:t>
      </w:r>
    </w:p>
    <w:p w:rsidR="003F3435" w:rsidRDefault="0032493E">
      <w:pPr>
        <w:spacing w:line="480" w:lineRule="auto"/>
        <w:ind w:firstLine="720"/>
        <w:jc w:val="both"/>
      </w:pPr>
      <w:r>
        <w:t xml:space="preserve">(b)</w:t>
      </w:r>
      <w:r xml:space="preserve">
        <w:t> </w:t>
      </w:r>
      <w:r xml:space="preserve">
        <w:t> </w:t>
      </w:r>
      <w:r>
        <w:t xml:space="preserve">If the Federal Communications Commission adopts </w:t>
      </w:r>
      <w:r>
        <w:rPr>
          <w:u w:val="single"/>
        </w:rPr>
        <w:t xml:space="preserve">standards</w:t>
      </w:r>
      <w:r>
        <w:t xml:space="preserve"> [</w:t>
      </w:r>
      <w:r>
        <w:rPr>
          <w:strike/>
        </w:rPr>
        <w:t xml:space="preserve">upload or download threshold speeds</w:t>
      </w:r>
      <w:r>
        <w:t xml:space="preserve">] for advanced telecommunications capability under 47 U.S.C. Section 1302 that are different than those specified by Subsection (a), the comptroller </w:t>
      </w:r>
      <w:r>
        <w:rPr>
          <w:u w:val="single"/>
        </w:rPr>
        <w:t xml:space="preserve">by rule</w:t>
      </w:r>
      <w:r>
        <w:t xml:space="preserve"> may require Internet service to be capable of </w:t>
      </w:r>
      <w:r>
        <w:rPr>
          <w:u w:val="single"/>
        </w:rPr>
        <w:t xml:space="preserve">matching the</w:t>
      </w:r>
      <w:r>
        <w:t xml:space="preserve"> [</w:t>
      </w:r>
      <w:r>
        <w:rPr>
          <w:strike/>
        </w:rPr>
        <w:t xml:space="preserve">providing download or upload speeds that match that</w:t>
      </w:r>
      <w:r>
        <w:t xml:space="preserve">] federal </w:t>
      </w:r>
      <w:r>
        <w:rPr>
          <w:u w:val="single"/>
        </w:rPr>
        <w:t xml:space="preserve">standards</w:t>
      </w:r>
      <w:r>
        <w:t xml:space="preserve"> [</w:t>
      </w:r>
      <w:r>
        <w:rPr>
          <w:strike/>
        </w:rPr>
        <w:t xml:space="preserve">threshold</w:t>
      </w:r>
      <w:r>
        <w:t xml:space="preserve">] in order to qualify under this chapter as "broadband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490I.0105(a), (c), (d), (f), (k), (l), and (n),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broadband development office shall create, update annually, and publish on the comptroller's Internet website a map classifying each designated area in this state as:</w:t>
      </w:r>
    </w:p>
    <w:p w:rsidR="003F3435" w:rsidRDefault="0032493E">
      <w:pPr>
        <w:spacing w:line="480" w:lineRule="auto"/>
        <w:ind w:firstLine="1440"/>
        <w:jc w:val="both"/>
      </w:pPr>
      <w:r>
        <w:t xml:space="preserve">(1)</w:t>
      </w:r>
      <w:r xml:space="preserve">
        <w:t> </w:t>
      </w:r>
      <w:r xml:space="preserve">
        <w:t> </w:t>
      </w:r>
      <w:r>
        <w:t xml:space="preserve">an </w:t>
      </w:r>
      <w:r>
        <w:rPr>
          <w:u w:val="single"/>
        </w:rPr>
        <w:t xml:space="preserve">unserved</w:t>
      </w:r>
      <w:r>
        <w:t xml:space="preserve"> [</w:t>
      </w:r>
      <w:r>
        <w:rPr>
          <w:strike/>
        </w:rPr>
        <w:t xml:space="preserve">eligible</w:t>
      </w:r>
      <w:r>
        <w:t xml:space="preserve">] area, if[</w:t>
      </w:r>
      <w:r>
        <w:rPr>
          <w:strike/>
        </w:rPr>
        <w:t xml:space="preserve">:</w:t>
      </w:r>
    </w:p>
    <w:p w:rsidR="003F3435" w:rsidRDefault="0032493E">
      <w:pPr>
        <w:spacing w:line="480" w:lineRule="auto"/>
        <w:ind w:firstLine="2160"/>
        <w:jc w:val="both"/>
      </w:pPr>
      <w:r>
        <w:t xml:space="preserve">[</w:t>
      </w:r>
      <w:r>
        <w:rPr>
          <w:strike/>
        </w:rPr>
        <w:t xml:space="preserve">(A)</w:t>
      </w:r>
      <w:r>
        <w:t xml:space="preserve">] fewer than 80 percent of the </w:t>
      </w:r>
      <w:r>
        <w:rPr>
          <w:u w:val="single"/>
        </w:rPr>
        <w:t xml:space="preserve">broadband serviceable locations</w:t>
      </w:r>
      <w:r>
        <w:t xml:space="preserve"> [</w:t>
      </w:r>
      <w:r>
        <w:rPr>
          <w:strike/>
        </w:rPr>
        <w:t xml:space="preserve">addresses</w:t>
      </w:r>
      <w:r>
        <w:t xml:space="preserve">] in the designated area have access to broadband service; [</w:t>
      </w:r>
      <w:r>
        <w:rPr>
          <w:strike/>
        </w:rPr>
        <w:t xml:space="preserve">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federal government has not awarded funding under a competitive process to support the deployment of broadband service to addresses in the designated area; or</w:t>
      </w:r>
      <w:r>
        <w:t xml:space="preserve">]</w:t>
      </w:r>
    </w:p>
    <w:p w:rsidR="003F3435" w:rsidRDefault="0032493E">
      <w:pPr>
        <w:spacing w:line="480" w:lineRule="auto"/>
        <w:ind w:firstLine="1440"/>
        <w:jc w:val="both"/>
      </w:pPr>
      <w:r>
        <w:t xml:space="preserve">(2)</w:t>
      </w:r>
      <w:r xml:space="preserve">
        <w:t> </w:t>
      </w:r>
      <w:r xml:space="preserve">
        <w:t> </w:t>
      </w:r>
      <w:r>
        <w:t xml:space="preserve">an </w:t>
      </w:r>
      <w:r>
        <w:rPr>
          <w:u w:val="single"/>
        </w:rPr>
        <w:t xml:space="preserve">underserved</w:t>
      </w:r>
      <w:r>
        <w:t xml:space="preserve"> [</w:t>
      </w:r>
      <w:r>
        <w:rPr>
          <w:strike/>
        </w:rPr>
        <w:t xml:space="preserve">ineligible</w:t>
      </w:r>
      <w:r>
        <w:t xml:space="preserve">] area, if </w:t>
      </w:r>
      <w:r>
        <w:rPr>
          <w:u w:val="single"/>
        </w:rPr>
        <w:t xml:space="preserve">the area is not an unserved area and fewer than</w:t>
      </w:r>
      <w:r>
        <w:t xml:space="preserve">[</w:t>
      </w:r>
      <w:r>
        <w:rPr>
          <w:strike/>
        </w:rPr>
        <w:t xml:space="preserve">:</w:t>
      </w:r>
    </w:p>
    <w:p w:rsidR="003F3435" w:rsidRDefault="0032493E">
      <w:pPr>
        <w:spacing w:line="480" w:lineRule="auto"/>
        <w:ind w:firstLine="2160"/>
        <w:jc w:val="both"/>
      </w:pPr>
      <w:r>
        <w:t xml:space="preserve">[</w:t>
      </w:r>
      <w:r>
        <w:rPr>
          <w:strike/>
        </w:rPr>
        <w:t xml:space="preserve">(A)</w:t>
      </w:r>
      <w:r>
        <w:t xml:space="preserve">] 80 percent [</w:t>
      </w:r>
      <w:r>
        <w:rPr>
          <w:strike/>
        </w:rPr>
        <w:t xml:space="preserve">or more</w:t>
      </w:r>
      <w:r>
        <w:t xml:space="preserve">] of the </w:t>
      </w:r>
      <w:r>
        <w:rPr>
          <w:u w:val="single"/>
        </w:rPr>
        <w:t xml:space="preserve">broadband serviceable locations</w:t>
      </w:r>
      <w:r>
        <w:t xml:space="preserve"> [</w:t>
      </w:r>
      <w:r>
        <w:rPr>
          <w:strike/>
        </w:rPr>
        <w:t xml:space="preserve">addresses</w:t>
      </w:r>
      <w:r>
        <w:t xml:space="preserve">] in the designated area have access to broadband service </w:t>
      </w:r>
      <w:r>
        <w:rPr>
          <w:u w:val="single"/>
        </w:rPr>
        <w:t xml:space="preserve">capable of delivering threshold speeds the comptroller establishes by rule</w:t>
      </w:r>
      <w: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served area if the designated area is neither an unserved nor an underserved area</w:t>
      </w:r>
      <w:r>
        <w:t xml:space="preserve"> [</w:t>
      </w:r>
      <w:r>
        <w:rPr>
          <w:strike/>
        </w:rPr>
        <w:t xml:space="preserve">(B)  the federal government has awarded funding under a competitive process to support the deployment of broadband service to addresses in the designated area</w:t>
      </w:r>
      <w:r>
        <w:t xml:space="preserve">].</w:t>
      </w:r>
    </w:p>
    <w:p w:rsidR="003F3435" w:rsidRDefault="0032493E">
      <w:pPr>
        <w:spacing w:line="480" w:lineRule="auto"/>
        <w:ind w:firstLine="720"/>
        <w:jc w:val="both"/>
      </w:pPr>
      <w:r>
        <w:t xml:space="preserve">(c)</w:t>
      </w:r>
      <w:r xml:space="preserve">
        <w:t> </w:t>
      </w:r>
      <w:r xml:space="preserve">
        <w:t> </w:t>
      </w:r>
      <w:r>
        <w:t xml:space="preserve">After creation of the initial map described in Subsection (a), the office may evaluate the usefulness of the standards for </w:t>
      </w:r>
      <w:r>
        <w:rPr>
          <w:u w:val="single"/>
        </w:rPr>
        <w:t xml:space="preserve">unserved</w:t>
      </w:r>
      <w:r>
        <w:t xml:space="preserve"> [</w:t>
      </w:r>
      <w:r>
        <w:rPr>
          <w:strike/>
        </w:rPr>
        <w:t xml:space="preserve">eligible and ineligible</w:t>
      </w:r>
      <w:r>
        <w:t xml:space="preserve">] areas outlined in Subsection (a) and, if appropriate, make a recommendation to the legislature to revise the standards.</w:t>
      </w:r>
    </w:p>
    <w:p w:rsidR="003F3435" w:rsidRDefault="0032493E">
      <w:pPr>
        <w:spacing w:line="480" w:lineRule="auto"/>
        <w:ind w:firstLine="720"/>
        <w:jc w:val="both"/>
      </w:pPr>
      <w:r>
        <w:t xml:space="preserve">(d)</w:t>
      </w:r>
      <w:r xml:space="preserve">
        <w:t> </w:t>
      </w:r>
      <w:r xml:space="preserve">
        <w:t> </w:t>
      </w:r>
      <w:r>
        <w:t xml:space="preserve">The map required by Subsection (a) must display:</w:t>
      </w:r>
    </w:p>
    <w:p w:rsidR="003F3435" w:rsidRDefault="0032493E">
      <w:pPr>
        <w:spacing w:line="480" w:lineRule="auto"/>
        <w:ind w:firstLine="1440"/>
        <w:jc w:val="both"/>
      </w:pPr>
      <w:r>
        <w:t xml:space="preserve">(1)</w:t>
      </w:r>
      <w:r xml:space="preserve">
        <w:t> </w:t>
      </w:r>
      <w:r xml:space="preserve">
        <w:t> </w:t>
      </w:r>
      <w:r>
        <w:t xml:space="preserve">the number of broadband service providers that serve each designated area;</w:t>
      </w:r>
    </w:p>
    <w:p w:rsidR="003F3435" w:rsidRDefault="0032493E">
      <w:pPr>
        <w:spacing w:line="480" w:lineRule="auto"/>
        <w:ind w:firstLine="1440"/>
        <w:jc w:val="both"/>
      </w:pPr>
      <w:r>
        <w:t xml:space="preserve">(2)</w:t>
      </w:r>
      <w:r xml:space="preserve">
        <w:t> </w:t>
      </w:r>
      <w:r xml:space="preserve">
        <w:t> </w:t>
      </w:r>
      <w:r>
        <w:t xml:space="preserve">for each </w:t>
      </w:r>
      <w:r>
        <w:rPr>
          <w:u w:val="single"/>
        </w:rPr>
        <w:t xml:space="preserve">designated</w:t>
      </w:r>
      <w:r>
        <w:t xml:space="preserve"> [</w:t>
      </w:r>
      <w:r>
        <w:rPr>
          <w:strike/>
        </w:rPr>
        <w:t xml:space="preserve">eligible</w:t>
      </w:r>
      <w:r>
        <w:t xml:space="preserve">] area, an indication of whether the area has access to Internet service that is not broadband service, regardless of the technology used to provide the service; and</w:t>
      </w:r>
    </w:p>
    <w:p w:rsidR="003F3435" w:rsidRDefault="0032493E">
      <w:pPr>
        <w:spacing w:line="480" w:lineRule="auto"/>
        <w:ind w:firstLine="1440"/>
        <w:jc w:val="both"/>
      </w:pPr>
      <w:r>
        <w:t xml:space="preserve">(3)</w:t>
      </w:r>
      <w:r xml:space="preserve">
        <w:t> </w:t>
      </w:r>
      <w:r xml:space="preserve">
        <w:t> </w:t>
      </w:r>
      <w:r>
        <w:t xml:space="preserve">each public school campus in this state with an indication of whether the public school campus has access to broadband service.</w:t>
      </w:r>
    </w:p>
    <w:p w:rsidR="003F3435" w:rsidRDefault="0032493E">
      <w:pPr>
        <w:spacing w:line="480" w:lineRule="auto"/>
        <w:ind w:firstLine="720"/>
        <w:jc w:val="both"/>
      </w:pPr>
      <w:r>
        <w:t xml:space="preserve">(f)</w:t>
      </w:r>
      <w:r xml:space="preserve">
        <w:t> </w:t>
      </w:r>
      <w:r xml:space="preserve">
        <w:t> </w:t>
      </w:r>
      <w:r>
        <w:t xml:space="preserve">Except as provided by Subsection (g), the office shall use </w:t>
      </w:r>
      <w:r>
        <w:rPr>
          <w:u w:val="single"/>
        </w:rPr>
        <w:t xml:space="preserve">the best available data, including</w:t>
      </w:r>
      <w:r>
        <w:t xml:space="preserve"> information available from the Federal Communications Commission</w:t>
      </w:r>
      <w:r>
        <w:rPr>
          <w:u w:val="single"/>
        </w:rPr>
        <w:t xml:space="preserve">,</w:t>
      </w:r>
      <w:r>
        <w:t xml:space="preserve"> to create or update the map.</w:t>
      </w:r>
    </w:p>
    <w:p w:rsidR="003F3435" w:rsidRDefault="0032493E">
      <w:pPr>
        <w:spacing w:line="480" w:lineRule="auto"/>
        <w:ind w:firstLine="720"/>
        <w:jc w:val="both"/>
      </w:pPr>
      <w:r>
        <w:t xml:space="preserve">(k)</w:t>
      </w:r>
      <w:r xml:space="preserve">
        <w:t> </w:t>
      </w:r>
      <w:r xml:space="preserve">
        <w:t> </w:t>
      </w:r>
      <w:r>
        <w:t xml:space="preserve">A person who contracts under Subsection (i) may not provide services </w:t>
      </w:r>
      <w:r>
        <w:rPr>
          <w:u w:val="single"/>
        </w:rPr>
        <w:t xml:space="preserve">in this state to</w:t>
      </w:r>
      <w:r>
        <w:t xml:space="preserve"> [</w:t>
      </w:r>
      <w:r>
        <w:rPr>
          <w:strike/>
        </w:rPr>
        <w:t xml:space="preserve">for</w:t>
      </w:r>
      <w:r>
        <w:t xml:space="preserve">] a broadband provider [</w:t>
      </w:r>
      <w:r>
        <w:rPr>
          <w:strike/>
        </w:rPr>
        <w:t xml:space="preserve">in this state</w:t>
      </w:r>
      <w:r>
        <w:t xml:space="preserve">] before the second anniversary of the last day the contract is in effect.</w:t>
      </w:r>
    </w:p>
    <w:p w:rsidR="003F3435" w:rsidRDefault="0032493E">
      <w:pPr>
        <w:spacing w:line="480" w:lineRule="auto"/>
        <w:ind w:firstLine="720"/>
        <w:jc w:val="both"/>
      </w:pPr>
      <w:r>
        <w:t xml:space="preserve">(l)</w:t>
      </w:r>
      <w:r xml:space="preserve">
        <w:t> </w:t>
      </w:r>
      <w:r xml:space="preserve">
        <w:t> </w:t>
      </w:r>
      <w:r>
        <w:t xml:space="preserve">The office shall establish criteria for determining whether a designated area should be reclassified as an </w:t>
      </w:r>
      <w:r>
        <w:rPr>
          <w:u w:val="single"/>
        </w:rPr>
        <w:t xml:space="preserve">unserved</w:t>
      </w:r>
      <w:r>
        <w:t xml:space="preserve"> [</w:t>
      </w:r>
      <w:r>
        <w:rPr>
          <w:strike/>
        </w:rPr>
        <w:t xml:space="preserve">eligible</w:t>
      </w:r>
      <w:r>
        <w:t xml:space="preserve">] area or an </w:t>
      </w:r>
      <w:r>
        <w:rPr>
          <w:u w:val="single"/>
        </w:rPr>
        <w:t xml:space="preserve">underserved</w:t>
      </w:r>
      <w:r>
        <w:t xml:space="preserve"> [</w:t>
      </w:r>
      <w:r>
        <w:rPr>
          <w:strike/>
        </w:rPr>
        <w:t xml:space="preserve">ineligible</w:t>
      </w:r>
      <w:r>
        <w:t xml:space="preserve">] area. </w:t>
      </w:r>
      <w:r>
        <w:t xml:space="preserve"> </w:t>
      </w:r>
      <w:r>
        <w:t xml:space="preserve">The criteria must include an evaluation of Internet speed test data and information on end user addresses. The criteria may also include community surveys regarding the reliability of Internet service, where available.</w:t>
      </w:r>
    </w:p>
    <w:p w:rsidR="003F3435" w:rsidRDefault="0032493E">
      <w:pPr>
        <w:spacing w:line="480" w:lineRule="auto"/>
        <w:ind w:firstLine="720"/>
        <w:jc w:val="both"/>
      </w:pPr>
      <w:r>
        <w:t xml:space="preserve">(n)</w:t>
      </w:r>
      <w:r xml:space="preserve">
        <w:t> </w:t>
      </w:r>
      <w:r xml:space="preserve">
        <w:t> </w:t>
      </w:r>
      <w:r>
        <w:t xml:space="preserve">A broadband service provider or political subdivision may petition the office to reclassify a designated area on the map as an </w:t>
      </w:r>
      <w:r>
        <w:rPr>
          <w:u w:val="single"/>
        </w:rPr>
        <w:t xml:space="preserve">unserved</w:t>
      </w:r>
      <w:r>
        <w:t xml:space="preserve"> [</w:t>
      </w:r>
      <w:r>
        <w:rPr>
          <w:strike/>
        </w:rPr>
        <w:t xml:space="preserve">eligible</w:t>
      </w:r>
      <w:r>
        <w:t xml:space="preserve">] area or </w:t>
      </w:r>
      <w:r>
        <w:rPr>
          <w:u w:val="single"/>
        </w:rPr>
        <w:t xml:space="preserve">underserved</w:t>
      </w:r>
      <w:r>
        <w:t xml:space="preserve"> [</w:t>
      </w:r>
      <w:r>
        <w:rPr>
          <w:strike/>
        </w:rPr>
        <w:t xml:space="preserve">ineligible</w:t>
      </w:r>
      <w:r>
        <w:t xml:space="preserve">] area. The office shall provide notice of the petition to each broadband service provider that provides broadband service to the designated area and post notice of the petition on the comptroller's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490I.0106, Government Code, is amended to read as follows:</w:t>
      </w:r>
    </w:p>
    <w:p w:rsidR="003F3435" w:rsidRDefault="0032493E">
      <w:pPr>
        <w:spacing w:line="480" w:lineRule="auto"/>
        <w:ind w:firstLine="720"/>
        <w:jc w:val="both"/>
      </w:pPr>
      <w:r>
        <w:t xml:space="preserve">Sec.</w:t>
      </w:r>
      <w:r xml:space="preserve">
        <w:t> </w:t>
      </w:r>
      <w:r>
        <w:t xml:space="preserve">490I.0106.</w:t>
      </w:r>
      <w:r xml:space="preserve">
        <w:t> </w:t>
      </w:r>
      <w:r xml:space="preserve">
        <w:t> </w:t>
      </w:r>
      <w:r>
        <w:t xml:space="preserve">BROADBAND DEVELOPMENT PROGRAM.  (a)  The broadband development office shall establish a program to award grants, low-interest loans, and other financial incentives to applicants for the purpose of expanding access to and adoption of broadband service [</w:t>
      </w:r>
      <w:r>
        <w:rPr>
          <w:strike/>
        </w:rPr>
        <w:t xml:space="preserve">in designated areas determined to be eligible areas by the office under Section 490I.0105</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office may award grants, low-interest loans, and other financial incentives to applicants for the deployment of eligible broadband infrastructure projects located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area classified by the office as unserved or underserved;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classified by the office as served if the proposed broadband infrastructure project is targeted to deploy broadband services to locations within the designated area that do not have access to broadband service.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office may award grants to applicants for projects not involving the deployment of broadband infrastructure that expand the accessibility, affordability, or adoption of broadband service, including education, training, community outreach, remote learning or telehealth facilities, equipment purchases, or any other use permitted by the applicable funding source.</w:t>
      </w:r>
    </w:p>
    <w:p w:rsidR="003F3435" w:rsidRDefault="0032493E">
      <w:pPr>
        <w:spacing w:line="480" w:lineRule="auto"/>
        <w:ind w:firstLine="720"/>
        <w:jc w:val="both"/>
      </w:pPr>
      <w:r>
        <w:t xml:space="preserve">(b)</w:t>
      </w:r>
      <w:r xml:space="preserve">
        <w:t> </w:t>
      </w:r>
      <w:r xml:space="preserve">
        <w:t> </w:t>
      </w:r>
      <w:r>
        <w:t xml:space="preserve">The office shall establish and publish criteria for making awards under </w:t>
      </w:r>
      <w:r>
        <w:rPr>
          <w:u w:val="single"/>
        </w:rPr>
        <w:t xml:space="preserve">this chapter</w:t>
      </w:r>
      <w:r>
        <w:t xml:space="preserve"> [</w:t>
      </w:r>
      <w:r>
        <w:rPr>
          <w:strike/>
        </w:rPr>
        <w:t xml:space="preserve">Subsection (a)</w:t>
      </w:r>
      <w:r>
        <w:t xml:space="preserve">].  The office shall:</w:t>
      </w:r>
    </w:p>
    <w:p w:rsidR="003F3435" w:rsidRDefault="0032493E">
      <w:pPr>
        <w:spacing w:line="480" w:lineRule="auto"/>
        <w:ind w:firstLine="1440"/>
        <w:jc w:val="both"/>
      </w:pPr>
      <w:r>
        <w:t xml:space="preserve">(1)</w:t>
      </w:r>
      <w:r xml:space="preserve">
        <w:t> </w:t>
      </w:r>
      <w:r xml:space="preserve">
        <w:t> </w:t>
      </w:r>
      <w:r>
        <w:t xml:space="preserve">take into consideration grants and other financial incentives awarded by the federal government for the deployment of broadband service in a designated area;</w:t>
      </w:r>
    </w:p>
    <w:p w:rsidR="003F3435" w:rsidRDefault="0032493E">
      <w:pPr>
        <w:spacing w:line="480" w:lineRule="auto"/>
        <w:ind w:firstLine="1440"/>
        <w:jc w:val="both"/>
      </w:pPr>
      <w:r>
        <w:t xml:space="preserve">(2)</w:t>
      </w:r>
      <w:r xml:space="preserve">
        <w:t> </w:t>
      </w:r>
      <w:r xml:space="preserve">
        <w:t> </w:t>
      </w:r>
      <w:r>
        <w:t xml:space="preserve">prioritize the applications of applicants that will expand access to and adoption of broadband service in </w:t>
      </w:r>
      <w:r>
        <w:rPr>
          <w:u w:val="single"/>
        </w:rPr>
        <w:t xml:space="preserve">designated</w:t>
      </w:r>
      <w:r>
        <w:t xml:space="preserve"> [</w:t>
      </w:r>
      <w:r>
        <w:rPr>
          <w:strike/>
        </w:rPr>
        <w:t xml:space="preserve">eligible</w:t>
      </w:r>
      <w:r>
        <w:t xml:space="preserve">] areas in which the lowest percentage of </w:t>
      </w:r>
      <w:r>
        <w:rPr>
          <w:u w:val="single"/>
        </w:rPr>
        <w:t xml:space="preserve">broadband serviceable locations</w:t>
      </w:r>
      <w:r>
        <w:t xml:space="preserve"> [</w:t>
      </w:r>
      <w:r>
        <w:rPr>
          <w:strike/>
        </w:rPr>
        <w:t xml:space="preserve">addresses</w:t>
      </w:r>
      <w:r>
        <w:t xml:space="preserve">] have access to broadband service; and</w:t>
      </w:r>
    </w:p>
    <w:p w:rsidR="003F3435" w:rsidRDefault="0032493E">
      <w:pPr>
        <w:spacing w:line="480" w:lineRule="auto"/>
        <w:ind w:firstLine="1440"/>
        <w:jc w:val="both"/>
      </w:pPr>
      <w:r>
        <w:t xml:space="preserve">(3)</w:t>
      </w:r>
      <w:r xml:space="preserve">
        <w:t> </w:t>
      </w:r>
      <w:r xml:space="preserve">
        <w:t> </w:t>
      </w:r>
      <w:r>
        <w:t xml:space="preserve">prioritize the applications of applicants that will expand access to broadband service in public and private primary and secondary schools and institutions of higher education.</w:t>
      </w:r>
    </w:p>
    <w:p w:rsidR="003F3435" w:rsidRDefault="0032493E">
      <w:pPr>
        <w:spacing w:line="480" w:lineRule="auto"/>
        <w:ind w:firstLine="720"/>
        <w:jc w:val="both"/>
      </w:pPr>
      <w:r>
        <w:t xml:space="preserve">(c)</w:t>
      </w:r>
      <w:r xml:space="preserve">
        <w:t> </w:t>
      </w:r>
      <w:r xml:space="preserve">
        <w:t> </w:t>
      </w:r>
      <w:r>
        <w:t xml:space="preserve">Notwithstanding Subsection (b)(2), the office may establish criteria that take into account a cost benefit analysis for awarding money to the eligible areas described by that subdivision.</w:t>
      </w:r>
    </w:p>
    <w:p w:rsidR="003F3435" w:rsidRDefault="0032493E">
      <w:pPr>
        <w:spacing w:line="480" w:lineRule="auto"/>
        <w:ind w:firstLine="720"/>
        <w:jc w:val="both"/>
      </w:pPr>
      <w:r>
        <w:t xml:space="preserve">(d)</w:t>
      </w:r>
      <w:r xml:space="preserve">
        <w:t> </w:t>
      </w:r>
      <w:r xml:space="preserve">
        <w:t> </w:t>
      </w:r>
      <w:r>
        <w:t xml:space="preserve">The office may not:</w:t>
      </w:r>
    </w:p>
    <w:p w:rsidR="003F3435" w:rsidRDefault="0032493E">
      <w:pPr>
        <w:spacing w:line="480" w:lineRule="auto"/>
        <w:ind w:firstLine="1440"/>
        <w:jc w:val="both"/>
      </w:pPr>
      <w:r>
        <w:t xml:space="preserve">(1)</w:t>
      </w:r>
      <w:r xml:space="preserve">
        <w:t> </w:t>
      </w:r>
      <w:r xml:space="preserve">
        <w:t> </w:t>
      </w:r>
      <w:r>
        <w:t xml:space="preserve">favor a particular broadband technology in awarding grants, loans, or other financial incentives;</w:t>
      </w:r>
    </w:p>
    <w:p w:rsidR="003F3435" w:rsidRDefault="0032493E">
      <w:pPr>
        <w:spacing w:line="480" w:lineRule="auto"/>
        <w:ind w:firstLine="1440"/>
        <w:jc w:val="both"/>
      </w:pPr>
      <w:r>
        <w:t xml:space="preserve">(2)</w:t>
      </w:r>
      <w:r xml:space="preserve">
        <w:t> </w:t>
      </w:r>
      <w:r xml:space="preserve">
        <w:t> </w:t>
      </w:r>
      <w:r>
        <w:rPr>
          <w:u w:val="single"/>
        </w:rPr>
        <w:t xml:space="preserve">accept an application from or</w:t>
      </w:r>
      <w:r>
        <w:t xml:space="preserve"> award grants, loans, or other financial incentives to a broadband provider that does not report information requested by the office under Section 490I.0105 </w:t>
      </w:r>
      <w:r>
        <w:rPr>
          <w:u w:val="single"/>
        </w:rPr>
        <w:t xml:space="preserve">or 490I.01061</w:t>
      </w:r>
      <w:r>
        <w:t xml:space="preserve">;</w:t>
      </w:r>
    </w:p>
    <w:p w:rsidR="003F3435" w:rsidRDefault="0032493E">
      <w:pPr>
        <w:spacing w:line="480" w:lineRule="auto"/>
        <w:ind w:firstLine="1440"/>
        <w:jc w:val="both"/>
      </w:pPr>
      <w:r>
        <w:t xml:space="preserve">(3)</w:t>
      </w:r>
      <w:r xml:space="preserve">
        <w:t> </w:t>
      </w:r>
      <w:r xml:space="preserve">
        <w:t> </w:t>
      </w:r>
      <w:r>
        <w:t xml:space="preserve">award a grant, loan, or other financial incentive to a noncommercial provider of broadband service for </w:t>
      </w:r>
      <w:r>
        <w:rPr>
          <w:u w:val="single"/>
        </w:rPr>
        <w:t xml:space="preserve">a designated</w:t>
      </w:r>
      <w:r>
        <w:t xml:space="preserve"> [</w:t>
      </w:r>
      <w:r>
        <w:rPr>
          <w:strike/>
        </w:rPr>
        <w:t xml:space="preserve">an eligible</w:t>
      </w:r>
      <w:r>
        <w:t xml:space="preserve">] area if </w:t>
      </w:r>
      <w:r>
        <w:rPr>
          <w:u w:val="single"/>
        </w:rPr>
        <w:t xml:space="preserve">an eligible</w:t>
      </w:r>
      <w:r>
        <w:t xml:space="preserve"> [</w:t>
      </w:r>
      <w:r>
        <w:rPr>
          <w:strike/>
        </w:rPr>
        <w:t xml:space="preserve">a</w:t>
      </w:r>
      <w:r>
        <w:t xml:space="preserve">] commercial provider of broadband service has submitted an application for the </w:t>
      </w:r>
      <w:r>
        <w:rPr>
          <w:u w:val="single"/>
        </w:rPr>
        <w:t xml:space="preserve">same</w:t>
      </w:r>
      <w:r>
        <w:t xml:space="preserve"> [</w:t>
      </w:r>
      <w:r>
        <w:rPr>
          <w:strike/>
        </w:rPr>
        <w:t xml:space="preserve">eligible</w:t>
      </w:r>
      <w:r>
        <w:t xml:space="preserve">] area;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take into consideration distributions from the state universal service fund established under Section 56.021, Utilities Code, when deciding to award grants, loans, or other financial incentives</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award a grant, loan, or other financial incentive for deployment of last-mile broadband service for a location that is subject to a federal commitment to deploy qualifying broadband service, subject to Section 490I.01061</w:t>
      </w:r>
      <w:r>
        <w:t xml:space="preserve">.</w:t>
      </w:r>
    </w:p>
    <w:p w:rsidR="003F3435" w:rsidRDefault="0032493E">
      <w:pPr>
        <w:spacing w:line="480" w:lineRule="auto"/>
        <w:ind w:firstLine="720"/>
        <w:jc w:val="both"/>
      </w:pPr>
      <w:r>
        <w:t xml:space="preserve">(e)</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post on the comptroller's Internet website information about the application process and the receipt of awards and shall update that information as necessary; and</w:t>
      </w:r>
    </w:p>
    <w:p w:rsidR="003F3435" w:rsidRDefault="0032493E">
      <w:pPr>
        <w:spacing w:line="480" w:lineRule="auto"/>
        <w:ind w:firstLine="1440"/>
        <w:jc w:val="both"/>
      </w:pPr>
      <w:r>
        <w:t xml:space="preserve">(2)</w:t>
      </w:r>
      <w:r xml:space="preserve">
        <w:t> </w:t>
      </w:r>
      <w:r xml:space="preserve">
        <w:t> </w:t>
      </w:r>
      <w:r>
        <w:t xml:space="preserve">post on the comptroller's Internet website </w:t>
      </w:r>
      <w:r>
        <w:rPr>
          <w:u w:val="single"/>
        </w:rPr>
        <w:t xml:space="preserve">for at least 30 days</w:t>
      </w:r>
      <w:r>
        <w:t xml:space="preserve"> information from each </w:t>
      </w:r>
      <w:r>
        <w:rPr>
          <w:u w:val="single"/>
        </w:rPr>
        <w:t xml:space="preserve">accepted</w:t>
      </w:r>
      <w:r>
        <w:t xml:space="preserve"> application, including the applicant's name, the area targeted for expanded broadband service access or adoption by the application, and any other information the office considers relevant or necessary[</w:t>
      </w:r>
      <w:r>
        <w:rPr>
          <w:strike/>
        </w:rPr>
        <w:t xml:space="preserve">, for a period of at least 30 days before the office makes a decision on the application</w:t>
      </w:r>
      <w:r>
        <w:t xml:space="preserve">].</w:t>
      </w:r>
    </w:p>
    <w:p w:rsidR="003F3435" w:rsidRDefault="0032493E">
      <w:pPr>
        <w:spacing w:line="480" w:lineRule="auto"/>
        <w:ind w:firstLine="720"/>
        <w:jc w:val="both"/>
      </w:pPr>
      <w:r>
        <w:t xml:space="preserve">(f)</w:t>
      </w:r>
      <w:r xml:space="preserve">
        <w:t> </w:t>
      </w:r>
      <w:r xml:space="preserve">
        <w:t> </w:t>
      </w:r>
      <w:r>
        <w:t xml:space="preserve">During the 30-day posting period described by Subsection (e) for an application, the office shall accept from any interested party</w:t>
      </w:r>
      <w:r>
        <w:rPr>
          <w:u w:val="single"/>
        </w:rPr>
        <w:t xml:space="preserve">, other than a broadband service provider that does not report information requested by the office under Section 490I.0105 or 490I.01061,</w:t>
      </w:r>
      <w:r>
        <w:t xml:space="preserve"> a written protest of the application relating to whether the applicant or project is eligible for an award or should not receive an award based on the criteria prescribed by the office.</w:t>
      </w:r>
    </w:p>
    <w:p w:rsidR="003F3435" w:rsidRDefault="0032493E">
      <w:pPr>
        <w:spacing w:line="480" w:lineRule="auto"/>
        <w:ind w:firstLine="720"/>
        <w:jc w:val="both"/>
      </w:pPr>
      <w:r>
        <w:t xml:space="preserve">(g)</w:t>
      </w:r>
      <w:r xml:space="preserve">
        <w:t> </w:t>
      </w:r>
      <w:r xml:space="preserve">
        <w:t> </w:t>
      </w:r>
      <w:r>
        <w:t xml:space="preserve">Notwithstanding any deadline for submitting an application, if the office upholds a protest submitted under Subsection (f) on the grounds that one or more of the </w:t>
      </w:r>
      <w:r>
        <w:rPr>
          <w:u w:val="single"/>
        </w:rPr>
        <w:t xml:space="preserve">broadband serviceable locations</w:t>
      </w:r>
      <w:r>
        <w:t xml:space="preserve"> [</w:t>
      </w:r>
      <w:r>
        <w:rPr>
          <w:strike/>
        </w:rPr>
        <w:t xml:space="preserve">addresses</w:t>
      </w:r>
      <w:r>
        <w:t xml:space="preserve">] in </w:t>
      </w:r>
      <w:r>
        <w:rPr>
          <w:u w:val="single"/>
        </w:rPr>
        <w:t xml:space="preserve">a designated</w:t>
      </w:r>
      <w:r>
        <w:t xml:space="preserve"> [</w:t>
      </w:r>
      <w:r>
        <w:rPr>
          <w:strike/>
        </w:rPr>
        <w:t xml:space="preserve">an eligible</w:t>
      </w:r>
      <w:r>
        <w:t xml:space="preserve">] area subject to the application have access to broadband service, the applicant may resubmit the application without the challenged </w:t>
      </w:r>
      <w:r>
        <w:rPr>
          <w:u w:val="single"/>
        </w:rPr>
        <w:t xml:space="preserve">locations</w:t>
      </w:r>
      <w:r>
        <w:t xml:space="preserve"> [</w:t>
      </w:r>
      <w:r>
        <w:rPr>
          <w:strike/>
        </w:rPr>
        <w:t xml:space="preserve">addresses</w:t>
      </w:r>
      <w:r>
        <w:t xml:space="preserve">] not later than 30 days after the date that the office upheld the protest.</w:t>
      </w:r>
    </w:p>
    <w:p w:rsidR="003F3435" w:rsidRDefault="0032493E">
      <w:pPr>
        <w:spacing w:line="480" w:lineRule="auto"/>
        <w:ind w:firstLine="720"/>
        <w:jc w:val="both"/>
      </w:pPr>
      <w:r>
        <w:t xml:space="preserve">(h)</w:t>
      </w:r>
      <w:r xml:space="preserve">
        <w:t> </w:t>
      </w:r>
      <w:r xml:space="preserve">
        <w:t> </w:t>
      </w:r>
      <w:r>
        <w:t xml:space="preserve">The office shall establish and publish criteria for award recipients.  The criteria must include requirements that grants, loans, and other financial incentives awarded through the program </w:t>
      </w:r>
      <w:r>
        <w:rPr>
          <w:u w:val="single"/>
        </w:rPr>
        <w:t xml:space="preserve">for the deployment of broadband infrastructure may</w:t>
      </w:r>
      <w:r>
        <w:t xml:space="preserve"> be used only for capital expenses, purchase or lease of property, and other expenses, including backhaul and transport, that will facilitate the provision or adoption of broadband service.</w:t>
      </w:r>
    </w:p>
    <w:p w:rsidR="003F3435" w:rsidRDefault="0032493E">
      <w:pPr>
        <w:spacing w:line="480" w:lineRule="auto"/>
        <w:ind w:firstLine="720"/>
        <w:jc w:val="both"/>
      </w:pPr>
      <w:r>
        <w:t xml:space="preserve">(i)</w:t>
      </w:r>
      <w:r xml:space="preserve">
        <w:t> </w:t>
      </w:r>
      <w:r xml:space="preserve">
        <w:t> </w:t>
      </w:r>
      <w:r>
        <w:t xml:space="preserve">An award granted under this section does not affect the eligibility of a telecommunications provider to receive support from the state universal service fund under Section 56.021, Utilities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490I, Government Code, is amended by adding Section 490I.01061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490I.01061.</w:t>
      </w:r>
      <w:r>
        <w:rPr>
          <w:u w:val="single"/>
        </w:rPr>
        <w:t xml:space="preserve"> </w:t>
      </w:r>
      <w:r>
        <w:rPr>
          <w:u w:val="single"/>
        </w:rPr>
        <w:t xml:space="preserve"> </w:t>
      </w:r>
      <w:r>
        <w:rPr>
          <w:u w:val="single"/>
        </w:rPr>
        <w:t xml:space="preserve">EXISTING FEDERAL FUNDING; REPORTING REQUIREMENTS. </w:t>
      </w:r>
      <w:r>
        <w:rPr>
          <w:u w:val="single"/>
        </w:rPr>
        <w:t xml:space="preserve"> </w:t>
      </w:r>
      <w:r>
        <w:rPr>
          <w:u w:val="single"/>
        </w:rPr>
        <w:t xml:space="preserve">(a)  Notwithstanding Section 490I.0106(d)(5), the office may award a grant, loan, or other financial incentive for deployment of last-mile broadband service for a location that is subject to a federal commitment to deploy qualifying broadband service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funding is forfeited or the recipient of the federal funding is disqualified from receiving the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otherwise may receive funding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an award under this chapter that has been awarded federal funding directly and has entered into an enforceable commitment to deploy broadband services in a location shall provide to the office information the office may require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existing enforceable commitment;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deployment of broadband.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490I.0110(h), Government Code, is amended to read as follows:</w:t>
      </w:r>
    </w:p>
    <w:p w:rsidR="003F3435" w:rsidRDefault="0032493E">
      <w:pPr>
        <w:spacing w:line="480" w:lineRule="auto"/>
        <w:ind w:firstLine="720"/>
        <w:jc w:val="both"/>
      </w:pPr>
      <w:r>
        <w:t xml:space="preserve">(h)</w:t>
      </w:r>
      <w:r xml:space="preserve">
        <w:t> </w:t>
      </w:r>
      <w:r xml:space="preserve">
        <w:t> </w:t>
      </w:r>
      <w:r>
        <w:rPr>
          <w:u w:val="single"/>
        </w:rPr>
        <w:t xml:space="preserve">The</w:t>
      </w:r>
      <w:r>
        <w:t xml:space="preserve"> [</w:t>
      </w:r>
      <w:r>
        <w:rPr>
          <w:strike/>
        </w:rPr>
        <w:t xml:space="preserve">Beginning one year after the effective date of the Act enacting this chapter, the</w:t>
      </w:r>
      <w:r>
        <w:t xml:space="preserve">] board of advisors shall meet at least </w:t>
      </w:r>
      <w:r>
        <w:rPr>
          <w:u w:val="single"/>
        </w:rPr>
        <w:t xml:space="preserve">semiannually</w:t>
      </w:r>
      <w:r>
        <w:t xml:space="preserve"> [</w:t>
      </w:r>
      <w:r>
        <w:rPr>
          <w:strike/>
        </w:rPr>
        <w:t xml:space="preserve">once every other month</w:t>
      </w:r>
      <w:r>
        <w:t xml:space="preserve">] with representatives from the broadband development office for the purpose of advising the work of the office in implementing the provisions of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490I.0101(c); and</w:t>
      </w:r>
    </w:p>
    <w:p w:rsidR="003F3435" w:rsidRDefault="0032493E">
      <w:pPr>
        <w:spacing w:line="480" w:lineRule="auto"/>
        <w:ind w:firstLine="1440"/>
        <w:jc w:val="both"/>
      </w:pPr>
      <w:r>
        <w:t xml:space="preserve">(2)</w:t>
      </w:r>
      <w:r xml:space="preserve">
        <w:t> </w:t>
      </w:r>
      <w:r xml:space="preserve">
        <w:t> </w:t>
      </w:r>
      <w:r>
        <w:t xml:space="preserve">Section 490I.0105(m).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