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88R10036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deposit of funds into court registries by the clerks of justice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2256.004(a),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retirement system as defined by Section 802.001;</w:t>
      </w:r>
    </w:p>
    <w:p w:rsidR="003F3435" w:rsidRDefault="0032493E">
      <w:pPr>
        <w:spacing w:line="480" w:lineRule="auto"/>
        <w:ind w:firstLine="1440"/>
        <w:jc w:val="both"/>
      </w:pPr>
      <w:r>
        <w:t xml:space="preserve">(2)</w:t>
      </w:r>
      <w:r xml:space="preserve">
        <w:t> </w:t>
      </w:r>
      <w:r xml:space="preserve">
        <w:t> </w:t>
      </w:r>
      <w:r>
        <w:t xml:space="preserve">state funds invested as authorized by Section 404.024;</w:t>
      </w:r>
    </w:p>
    <w:p w:rsidR="003F3435" w:rsidRDefault="0032493E">
      <w:pPr>
        <w:spacing w:line="480" w:lineRule="auto"/>
        <w:ind w:firstLine="1440"/>
        <w:jc w:val="both"/>
      </w:pPr>
      <w:r>
        <w:t xml:space="preserve">(3)</w:t>
      </w:r>
      <w:r xml:space="preserve">
        <w:t> </w:t>
      </w:r>
      <w:r xml:space="preserve">
        <w:t> </w:t>
      </w:r>
      <w:r>
        <w:t xml:space="preserve">an institution of higher education having total endowments of at least $150 million in book value on September 1, 2017;</w:t>
      </w:r>
    </w:p>
    <w:p w:rsidR="003F3435" w:rsidRDefault="0032493E">
      <w:pPr>
        <w:spacing w:line="480" w:lineRule="auto"/>
        <w:ind w:firstLine="1440"/>
        <w:jc w:val="both"/>
      </w:pPr>
      <w:r>
        <w:t xml:space="preserve">(4)</w:t>
      </w:r>
      <w:r xml:space="preserve">
        <w:t> </w:t>
      </w:r>
      <w:r xml:space="preserve">
        <w:t> </w:t>
      </w:r>
      <w:r>
        <w:t xml:space="preserve">funds invested by the Veterans' Land Board as authorized by Chapter 161, 162, or 164, Natural Resources Code;</w:t>
      </w:r>
    </w:p>
    <w:p w:rsidR="003F3435" w:rsidRDefault="0032493E">
      <w:pPr>
        <w:spacing w:line="480" w:lineRule="auto"/>
        <w:ind w:firstLine="1440"/>
        <w:jc w:val="both"/>
      </w:pPr>
      <w:r>
        <w:t xml:space="preserve">(5)</w:t>
      </w:r>
      <w:r xml:space="preserve">
        <w:t> </w:t>
      </w:r>
      <w:r xml:space="preserve">
        <w:t> </w:t>
      </w:r>
      <w:r>
        <w:t xml:space="preserve">registry funds deposited with the </w:t>
      </w:r>
      <w:r>
        <w:rPr>
          <w:u w:val="single"/>
        </w:rPr>
        <w:t xml:space="preserve">clerk of a justice court, the</w:t>
      </w:r>
      <w:r>
        <w:t xml:space="preserve"> county </w:t>
      </w:r>
      <w:r>
        <w:rPr>
          <w:u w:val="single"/>
        </w:rPr>
        <w:t xml:space="preserve">clerk,</w:t>
      </w:r>
      <w:r>
        <w:t xml:space="preserve"> or </w:t>
      </w:r>
      <w:r>
        <w:rPr>
          <w:u w:val="single"/>
        </w:rPr>
        <w:t xml:space="preserve">the</w:t>
      </w:r>
      <w:r>
        <w:t xml:space="preserve"> district clerk under Chapter 117, Local Government Code; or</w:t>
      </w:r>
    </w:p>
    <w:p w:rsidR="003F3435" w:rsidRDefault="0032493E">
      <w:pPr>
        <w:spacing w:line="480" w:lineRule="auto"/>
        <w:ind w:firstLine="1440"/>
        <w:jc w:val="both"/>
      </w:pPr>
      <w:r>
        <w:t xml:space="preserve">(6)</w:t>
      </w:r>
      <w:r xml:space="preserve">
        <w:t> </w:t>
      </w:r>
      <w:r xml:space="preserve">
        <w:t> </w:t>
      </w:r>
      <w:r>
        <w:t xml:space="preserve">a deferred compensation plan that qualifies under either Section 401(k) or 457 of the Internal Revenue Code of 1986 (26 U.S.C. Section 1 et seq.), as amended.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117.001(2), Local Government Code, is amended to read as follows:</w:t>
      </w:r>
    </w:p>
    <w:p w:rsidR="003F3435" w:rsidRDefault="0032493E">
      <w:pPr>
        <w:spacing w:line="480" w:lineRule="auto"/>
        <w:ind w:firstLine="1440"/>
        <w:jc w:val="both"/>
      </w:pPr>
      <w:r>
        <w:t xml:space="preserve">(2)</w:t>
      </w:r>
      <w:r xml:space="preserve">
        <w:t> </w:t>
      </w:r>
      <w:r xml:space="preserve">
        <w:t> </w:t>
      </w:r>
      <w:r>
        <w:t xml:space="preserve">"Clerk" means </w:t>
      </w:r>
      <w:r>
        <w:rPr>
          <w:u w:val="single"/>
        </w:rPr>
        <w:t xml:space="preserve">the clerk of a justice court,</w:t>
      </w:r>
      <w:r>
        <w:t xml:space="preserve"> a county clerk, a district clerk, or a county and district clerk.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117.002, Local Government Code, is amended to read as follows:</w:t>
      </w:r>
    </w:p>
    <w:p w:rsidR="003F3435" w:rsidRDefault="0032493E">
      <w:pPr>
        <w:spacing w:line="480" w:lineRule="auto"/>
        <w:ind w:firstLine="720"/>
        <w:jc w:val="both"/>
      </w:pPr>
      <w:r>
        <w:t xml:space="preserve">Sec.</w:t>
      </w:r>
      <w:r xml:space="preserve">
        <w:t> </w:t>
      </w:r>
      <w:r>
        <w:t xml:space="preserve">117.002.</w:t>
      </w:r>
      <w:r xml:space="preserve">
        <w:t> </w:t>
      </w:r>
      <w:r xml:space="preserve">
        <w:t> </w:t>
      </w:r>
      <w:r>
        <w:t xml:space="preserve">TRANSFER OF UNCLAIMED FUNDS TO COMPTROLLER.  Any funds deposited under this chapter, except cash bail bonds, that are presumed abandoned under Chapter 72, 73, or 75, Property Code, shall be reported and delivered by the </w:t>
      </w:r>
      <w:r>
        <w:rPr>
          <w:u w:val="single"/>
        </w:rPr>
        <w:t xml:space="preserve">clerk of a justice court, the</w:t>
      </w:r>
      <w:r>
        <w:t xml:space="preserve"> county </w:t>
      </w:r>
      <w:r>
        <w:rPr>
          <w:u w:val="single"/>
        </w:rPr>
        <w:t xml:space="preserve">clerk,</w:t>
      </w:r>
      <w:r>
        <w:t xml:space="preserve"> or </w:t>
      </w:r>
      <w:r>
        <w:rPr>
          <w:u w:val="single"/>
        </w:rPr>
        <w:t xml:space="preserve">the</w:t>
      </w:r>
      <w:r>
        <w:t xml:space="preserve"> district clerk to the comptroller without further action by any court.  The dormancy period for funds deposited under this chapter begins on the later of:</w:t>
      </w:r>
    </w:p>
    <w:p w:rsidR="003F3435" w:rsidRDefault="0032493E">
      <w:pPr>
        <w:spacing w:line="480" w:lineRule="auto"/>
        <w:ind w:firstLine="1440"/>
        <w:jc w:val="both"/>
      </w:pPr>
      <w:r>
        <w:t xml:space="preserve">(1)</w:t>
      </w:r>
      <w:r xml:space="preserve">
        <w:t> </w:t>
      </w:r>
      <w:r xml:space="preserve">
        <w:t> </w:t>
      </w:r>
      <w:r>
        <w:t xml:space="preserve">the date of entry of final judgment or order of dismissal in the action in which the funds were deposited;</w:t>
      </w:r>
    </w:p>
    <w:p w:rsidR="003F3435" w:rsidRDefault="0032493E">
      <w:pPr>
        <w:spacing w:line="480" w:lineRule="auto"/>
        <w:ind w:firstLine="1440"/>
        <w:jc w:val="both"/>
      </w:pPr>
      <w:r>
        <w:t xml:space="preserve">(2)</w:t>
      </w:r>
      <w:r xml:space="preserve">
        <w:t> </w:t>
      </w:r>
      <w:r xml:space="preserve">
        <w:t> </w:t>
      </w:r>
      <w:r>
        <w:t xml:space="preserve">the 18th birthday of the minor for whom the funds were deposited; or</w:t>
      </w:r>
    </w:p>
    <w:p w:rsidR="003F3435" w:rsidRDefault="0032493E">
      <w:pPr>
        <w:spacing w:line="480" w:lineRule="auto"/>
        <w:ind w:firstLine="1440"/>
        <w:jc w:val="both"/>
      </w:pPr>
      <w:r>
        <w:t xml:space="preserve">(3)</w:t>
      </w:r>
      <w:r xml:space="preserve">
        <w:t> </w:t>
      </w:r>
      <w:r xml:space="preserve">
        <w:t> </w:t>
      </w:r>
      <w:r>
        <w:t xml:space="preserve">a reasonable date established by rule by the comptroller to promote the public interest in disposing of unclaimed funds.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117.021(a)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shall select by the process provided by this subchapter or by Subchapter C, Chapter 262, a federally insured bank or banks in the county to be the depository for a special account held by the </w:t>
      </w:r>
      <w:r>
        <w:rPr>
          <w:u w:val="single"/>
        </w:rPr>
        <w:t xml:space="preserve">clerks of the justice courts, the</w:t>
      </w:r>
      <w:r>
        <w:t xml:space="preserve"> county clerk</w:t>
      </w:r>
      <w:r>
        <w:rPr>
          <w:u w:val="single"/>
        </w:rPr>
        <w:t xml:space="preserve">,</w:t>
      </w:r>
      <w:r>
        <w:t xml:space="preserve"> and the district clerks.  The county shall enter a contract with the selected federally insured bank or banks for a two-year or four-year term.  The original term can be renewed once for an additional two-year term.  The contract may, on request by the clerk and approval of the commissioners court, include a provision that the funds in a special account earn interest.  A request from the clerk that an account earn interest must be made, in writing, to the commissioners court not later than the 30th day before the date the county gives notice under Section 117.022 and shall be entered in the minutes of the court.</w:t>
      </w:r>
    </w:p>
    <w:p w:rsidR="003F3435" w:rsidRDefault="0032493E">
      <w:pPr>
        <w:spacing w:line="480" w:lineRule="auto"/>
        <w:ind w:firstLine="720"/>
        <w:jc w:val="both"/>
      </w:pPr>
      <w:r>
        <w:t xml:space="preserve">(d)</w:t>
      </w:r>
      <w:r xml:space="preserve">
        <w:t> </w:t>
      </w:r>
      <w:r xml:space="preserve">
        <w:t> </w:t>
      </w:r>
      <w:r>
        <w:t xml:space="preserve">A bank must file its application on or before a date set by the commissioners court.  The application must be accompanied by a certified check or cashier's check for at least one-half of one percent of the average daily balance of the registry funds held by the </w:t>
      </w:r>
      <w:r>
        <w:rPr>
          <w:u w:val="single"/>
        </w:rPr>
        <w:t xml:space="preserve">clerks of the justice courts, the</w:t>
      </w:r>
      <w:r>
        <w:t xml:space="preserve"> county clerk</w:t>
      </w:r>
      <w:r>
        <w:rPr>
          <w:u w:val="single"/>
        </w:rPr>
        <w:t xml:space="preserve">,</w:t>
      </w:r>
      <w:r>
        <w:t xml:space="preserve"> and the district clerk during the preceding calendar year, as determined by the </w:t>
      </w:r>
      <w:r>
        <w:rPr>
          <w:u w:val="single"/>
        </w:rPr>
        <w:t xml:space="preserve">clerks of the justice courts, the</w:t>
      </w:r>
      <w:r>
        <w:t xml:space="preserve"> county clerk and the district clerk on or before the 10th day before the date the application is required to be filed.  A certified check or cashier's check that complies with this section is a good-faith guarantee on the part of the applicant that if its application is accepted it will execute the bond required under this subchapter.  If the bank selected as depository does not provide the bond, the county shall retain the amount of the check as liquidated damages and the county shall select another depository as provided by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117.022, Local Government Code, is amended to read as follows:</w:t>
      </w:r>
    </w:p>
    <w:p w:rsidR="003F3435" w:rsidRDefault="0032493E">
      <w:pPr>
        <w:spacing w:line="480" w:lineRule="auto"/>
        <w:ind w:firstLine="720"/>
        <w:jc w:val="both"/>
      </w:pPr>
      <w:r>
        <w:t xml:space="preserve">Sec.</w:t>
      </w:r>
      <w:r xml:space="preserve">
        <w:t> </w:t>
      </w:r>
      <w:r>
        <w:t xml:space="preserve">117.022.</w:t>
      </w:r>
      <w:r xml:space="preserve">
        <w:t> </w:t>
      </w:r>
      <w:r xml:space="preserve">
        <w:t> </w:t>
      </w:r>
      <w:r>
        <w:t xml:space="preserve">NOTICE.  A county shall advertise or give notice that the county will accept applications to be the depository for registry funds held by the </w:t>
      </w:r>
      <w:r>
        <w:rPr>
          <w:u w:val="single"/>
        </w:rPr>
        <w:t xml:space="preserve">clerks of the justice courts, the</w:t>
      </w:r>
      <w:r>
        <w:t xml:space="preserve"> county clerk</w:t>
      </w:r>
      <w:r>
        <w:rPr>
          <w:u w:val="single"/>
        </w:rPr>
        <w:t xml:space="preserve">,</w:t>
      </w:r>
      <w:r>
        <w:t xml:space="preserve"> and the district clerk in the same manner as notice is required under Section 116.022.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117.023(a),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At the meeting at which banks are to be selected to serve as the depository for registry funds held by the </w:t>
      </w:r>
      <w:r>
        <w:rPr>
          <w:u w:val="single"/>
        </w:rPr>
        <w:t xml:space="preserve">clerks of the justice courts, the</w:t>
      </w:r>
      <w:r>
        <w:t xml:space="preserve"> county clerk</w:t>
      </w:r>
      <w:r>
        <w:rPr>
          <w:u w:val="single"/>
        </w:rPr>
        <w:t xml:space="preserve">,</w:t>
      </w:r>
      <w:r>
        <w:t xml:space="preserve"> and the district clerk, the commissioners court shall enter the applications in the minutes of the court and select a depository.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117.052, Local Government Code, is amended to read as follows:</w:t>
      </w:r>
    </w:p>
    <w:p w:rsidR="003F3435" w:rsidRDefault="0032493E">
      <w:pPr>
        <w:spacing w:line="480" w:lineRule="auto"/>
        <w:ind w:firstLine="720"/>
        <w:jc w:val="both"/>
      </w:pPr>
      <w:r>
        <w:t xml:space="preserve">Sec.</w:t>
      </w:r>
      <w:r xml:space="preserve">
        <w:t> </w:t>
      </w:r>
      <w:r>
        <w:t xml:space="preserve">117.052.</w:t>
      </w:r>
      <w:r xml:space="preserve">
        <w:t> </w:t>
      </w:r>
      <w:r xml:space="preserve">
        <w:t> </w:t>
      </w:r>
      <w:r>
        <w:t xml:space="preserve">DEPOSITS OF REGISTRY FUNDS BY [</w:t>
      </w:r>
      <w:r>
        <w:rPr>
          <w:strike/>
        </w:rPr>
        <w:t xml:space="preserve">COUNTY AND DISTRICT</w:t>
      </w:r>
      <w:r>
        <w:t xml:space="preserve">] CLERKS.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117.052(a),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depository has been selected under Subchapter B, </w:t>
      </w:r>
      <w:r>
        <w:rPr>
          <w:u w:val="single"/>
        </w:rPr>
        <w:t xml:space="preserve">the clerk of a justice court,</w:t>
      </w:r>
      <w:r>
        <w:t xml:space="preserve"> a county clerk</w:t>
      </w:r>
      <w:r>
        <w:rPr>
          <w:u w:val="single"/>
        </w:rPr>
        <w:t xml:space="preserve">,</w:t>
      </w:r>
      <w:r>
        <w:t xml:space="preserve"> or a district clerk who is to have for more than three days legal custody of money deposited in the registry of the court pending the result of a legal proceeding shall deposit the money in the depository.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117.053(a),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commissioners court selects a new depository under Subchapter B, when the depository qualifies, the </w:t>
      </w:r>
      <w:r>
        <w:rPr>
          <w:u w:val="single"/>
        </w:rPr>
        <w:t xml:space="preserve">clerks of the justice courts, the</w:t>
      </w:r>
      <w:r>
        <w:t xml:space="preserve"> county clerk</w:t>
      </w:r>
      <w:r>
        <w:rPr>
          <w:u w:val="single"/>
        </w:rPr>
        <w:t xml:space="preserve">,</w:t>
      </w:r>
      <w:r>
        <w:t xml:space="preserve"> and the district clerk shall transfer the funds in a special account from the old depository to the new depository, and the clerks may draw checks on the accounts for this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117.056(a),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depository selected under Subchapter B</w:t>
      </w:r>
      <w:r xml:space="preserve">
        <w:t> </w:t>
      </w:r>
      <w:r xml:space="preserve">
        <w:t> </w:t>
      </w:r>
      <w:r>
        <w:t xml:space="preserve">shall pay a check drawn by a </w:t>
      </w:r>
      <w:r>
        <w:rPr>
          <w:u w:val="single"/>
        </w:rPr>
        <w:t xml:space="preserve">clerk of a justice court, a</w:t>
      </w:r>
      <w:r>
        <w:t xml:space="preserve"> county </w:t>
      </w:r>
      <w:r>
        <w:rPr>
          <w:u w:val="single"/>
        </w:rPr>
        <w:t xml:space="preserve">clerk,</w:t>
      </w:r>
      <w:r>
        <w:t xml:space="preserve"> or </w:t>
      </w:r>
      <w:r>
        <w:rPr>
          <w:u w:val="single"/>
        </w:rPr>
        <w:t xml:space="preserve">a</w:t>
      </w:r>
      <w:r>
        <w:t xml:space="preserve"> </w:t>
      </w:r>
      <w:r>
        <w:t xml:space="preserve">district clerk against funds deposited in the clerk's name on presentment of the check at the county seat if the funds subject to the check are in the possession of the depository.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117.057(a),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may require a depository selected under Subchapter B</w:t>
      </w:r>
      <w:r xml:space="preserve">
        <w:t> </w:t>
      </w:r>
      <w:r xml:space="preserve">
        <w:t> </w:t>
      </w:r>
      <w:r>
        <w:t xml:space="preserve">to execute a new bond whenever the commissioners court considers it necessary for the protection of the </w:t>
      </w:r>
      <w:r>
        <w:rPr>
          <w:u w:val="single"/>
        </w:rPr>
        <w:t xml:space="preserve">clerks of the justice courts', the</w:t>
      </w:r>
      <w:r>
        <w:t xml:space="preserve"> county clerk's</w:t>
      </w:r>
      <w:r>
        <w:rPr>
          <w:u w:val="single"/>
        </w:rPr>
        <w:t xml:space="preserve">,</w:t>
      </w:r>
      <w:r>
        <w:t xml:space="preserve"> and the district clerk's registry funds.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117.058(b),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of a county provides a depository for the registry funds of the </w:t>
      </w:r>
      <w:r>
        <w:rPr>
          <w:u w:val="single"/>
        </w:rPr>
        <w:t xml:space="preserve">clerks of the justice courts, the</w:t>
      </w:r>
      <w:r>
        <w:t xml:space="preserve"> county clerk</w:t>
      </w:r>
      <w:r>
        <w:rPr>
          <w:u w:val="single"/>
        </w:rPr>
        <w:t xml:space="preserve">,</w:t>
      </w:r>
      <w:r>
        <w:t xml:space="preserve"> or the district clerk, those officers shall make reports under oath to the county auditor to properly reflect all registry funds received and disbursed by the officer, including all money remaining on hand at the time of the report.  The county auditor shall prescribe the form and frequency of the report.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117.081, Local Government Code, is amended to read as follows:</w:t>
      </w:r>
    </w:p>
    <w:p w:rsidR="003F3435" w:rsidRDefault="0032493E">
      <w:pPr>
        <w:spacing w:line="480" w:lineRule="auto"/>
        <w:ind w:firstLine="720"/>
        <w:jc w:val="both"/>
      </w:pPr>
      <w:r>
        <w:t xml:space="preserve">Sec.</w:t>
      </w:r>
      <w:r xml:space="preserve">
        <w:t> </w:t>
      </w:r>
      <w:r>
        <w:t xml:space="preserve">117.081.</w:t>
      </w:r>
      <w:r xml:space="preserve">
        <w:t> </w:t>
      </w:r>
      <w:r xml:space="preserve">
        <w:t> </w:t>
      </w:r>
      <w:r>
        <w:t xml:space="preserve">LIABILITY OF [</w:t>
      </w:r>
      <w:r>
        <w:rPr>
          <w:strike/>
        </w:rPr>
        <w:t xml:space="preserve">COUNTY AND DISTRICT</w:t>
      </w:r>
      <w:r>
        <w:t xml:space="preserve">] CLERKS.  (a)  A </w:t>
      </w:r>
      <w:r>
        <w:rPr>
          <w:u w:val="single"/>
        </w:rPr>
        <w:t xml:space="preserve">clerk of a justice court, a</w:t>
      </w:r>
      <w:r>
        <w:t xml:space="preserve"> county clerk</w:t>
      </w:r>
      <w:r>
        <w:rPr>
          <w:u w:val="single"/>
        </w:rPr>
        <w:t xml:space="preserve">,</w:t>
      </w:r>
      <w:r>
        <w:t xml:space="preserve"> or a district clerk is not responsible for a loss of registry funds resulting from the failure or negligence of a depository.</w:t>
      </w:r>
    </w:p>
    <w:p w:rsidR="003F3435" w:rsidRDefault="0032493E">
      <w:pPr>
        <w:spacing w:line="480" w:lineRule="auto"/>
        <w:ind w:firstLine="720"/>
        <w:jc w:val="both"/>
      </w:pPr>
      <w:r>
        <w:t xml:space="preserve">(b)</w:t>
      </w:r>
      <w:r xml:space="preserve">
        <w:t> </w:t>
      </w:r>
      <w:r xml:space="preserve">
        <w:t> </w:t>
      </w:r>
      <w:r>
        <w:t xml:space="preserve">This section does not release a </w:t>
      </w:r>
      <w:r>
        <w:rPr>
          <w:u w:val="single"/>
        </w:rPr>
        <w:t xml:space="preserve">clerk of a justice court, a</w:t>
      </w:r>
      <w:r>
        <w:t xml:space="preserve"> county clerk</w:t>
      </w:r>
      <w:r>
        <w:rPr>
          <w:u w:val="single"/>
        </w:rPr>
        <w:t xml:space="preserve">,</w:t>
      </w:r>
      <w:r>
        <w:t xml:space="preserve"> or a district clerk from:</w:t>
      </w:r>
    </w:p>
    <w:p w:rsidR="003F3435" w:rsidRDefault="0032493E">
      <w:pPr>
        <w:spacing w:line="480" w:lineRule="auto"/>
        <w:ind w:firstLine="1440"/>
        <w:jc w:val="both"/>
      </w:pPr>
      <w:r>
        <w:t xml:space="preserve">(1)</w:t>
      </w:r>
      <w:r xml:space="preserve">
        <w:t> </w:t>
      </w:r>
      <w:r xml:space="preserve">
        <w:t> </w:t>
      </w:r>
      <w:r>
        <w:t xml:space="preserve">liability for a loss of registry funds resulting from the clerk's official misconduct, negligence, or misappropriation of the funds; or</w:t>
      </w:r>
    </w:p>
    <w:p w:rsidR="003F3435" w:rsidRDefault="0032493E">
      <w:pPr>
        <w:spacing w:line="480" w:lineRule="auto"/>
        <w:ind w:firstLine="1440"/>
        <w:jc w:val="both"/>
      </w:pPr>
      <w:r>
        <w:t xml:space="preserve">(2)</w:t>
      </w:r>
      <w:r xml:space="preserve">
        <w:t> </w:t>
      </w:r>
      <w:r xml:space="preserve">
        <w:t> </w:t>
      </w:r>
      <w:r>
        <w:t xml:space="preserve">responsibility for keeping the registry funds safe until the clerk deposits them in a depository selected under Subchapter B.</w:t>
      </w:r>
    </w:p>
    <w:p w:rsidR="003F3435" w:rsidRDefault="0032493E">
      <w:pPr>
        <w:spacing w:line="480" w:lineRule="auto"/>
        <w:ind w:firstLine="720"/>
        <w:jc w:val="both"/>
      </w:pPr>
      <w:r>
        <w:t xml:space="preserve">(c)</w:t>
      </w:r>
      <w:r xml:space="preserve">
        <w:t> </w:t>
      </w:r>
      <w:r xml:space="preserve">
        <w:t> </w:t>
      </w:r>
      <w:r>
        <w:t xml:space="preserve">After a </w:t>
      </w:r>
      <w:r>
        <w:rPr>
          <w:u w:val="single"/>
        </w:rPr>
        <w:t xml:space="preserve">clerk of a justice court, a</w:t>
      </w:r>
      <w:r>
        <w:t xml:space="preserve"> county clerk</w:t>
      </w:r>
      <w:r>
        <w:rPr>
          <w:u w:val="single"/>
        </w:rPr>
        <w:t xml:space="preserve">,</w:t>
      </w:r>
      <w:r>
        <w:t xml:space="preserve"> or a district clerk deposits in a depository selected under Subchapter B the registry funds held by the clerk, the clerk is relieved of the responsibility for keeping the funds secure.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117.083, Local Government Code, is amended to read as follows:</w:t>
      </w:r>
    </w:p>
    <w:p w:rsidR="003F3435" w:rsidRDefault="0032493E">
      <w:pPr>
        <w:spacing w:line="480" w:lineRule="auto"/>
        <w:ind w:firstLine="720"/>
        <w:jc w:val="both"/>
      </w:pPr>
      <w:r>
        <w:t xml:space="preserve">Sec.</w:t>
      </w:r>
      <w:r xml:space="preserve">
        <w:t> </w:t>
      </w:r>
      <w:r>
        <w:t xml:space="preserve">117.083.</w:t>
      </w:r>
      <w:r xml:space="preserve">
        <w:t> </w:t>
      </w:r>
      <w:r xml:space="preserve">
        <w:t> </w:t>
      </w:r>
      <w:r>
        <w:t xml:space="preserve">LOSS OF REGISTRY FUNDS.  If registry funds held by a </w:t>
      </w:r>
      <w:r>
        <w:rPr>
          <w:u w:val="single"/>
        </w:rPr>
        <w:t xml:space="preserve">clerk of a justice court, a</w:t>
      </w:r>
      <w:r>
        <w:t xml:space="preserve"> county clerk</w:t>
      </w:r>
      <w:r>
        <w:rPr>
          <w:u w:val="single"/>
        </w:rPr>
        <w:t xml:space="preserve">,</w:t>
      </w:r>
      <w:r>
        <w:t xml:space="preserve"> or a district clerk and deposited by the county with a depository selected under Subchapter B are lost for any reason, including a loss due to the insolvency of the depository, the county is liable to the rightful owner of the funds for the full amount of the funds due the owner.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