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88R10233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Shine</w:t>
      </w:r>
      <w:r xml:space="preserve">
        <w:tab wTab="150" tlc="none" cTlc="0"/>
      </w:r>
      <w:r>
        <w:t xml:space="preserve">H.B.</w:t>
      </w:r>
      <w:r xml:space="preserve">
        <w:t> </w:t>
      </w:r>
      <w:r>
        <w:t xml:space="preserve">No.</w:t>
      </w:r>
      <w:r xml:space="preserve">
        <w:t> </w:t>
      </w:r>
      <w:r>
        <w:t xml:space="preserve">2782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age limit for a beginning position in a fire department under municipal civil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143.023(a) and (c),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person may not take an entrance examination for a beginning position in </w:t>
      </w:r>
      <w:r>
        <w:rPr>
          <w:u w:val="single"/>
        </w:rPr>
        <w:t xml:space="preserve">a</w:t>
      </w:r>
      <w:r>
        <w:t xml:space="preserve"> [</w:t>
      </w:r>
      <w:r>
        <w:rPr>
          <w:strike/>
        </w:rPr>
        <w:t xml:space="preserve">the</w:t>
      </w:r>
      <w:r>
        <w:t xml:space="preserve">] police </w:t>
      </w:r>
      <w:r>
        <w:rPr>
          <w:u w:val="single"/>
        </w:rPr>
        <w:t xml:space="preserve">or fire</w:t>
      </w:r>
      <w:r>
        <w:t xml:space="preserve"> department unless the person is at least 18 years of age. </w:t>
      </w:r>
      <w:r>
        <w:t xml:space="preserve"> </w:t>
      </w:r>
      <w:r>
        <w:t xml:space="preserve">[</w:t>
      </w:r>
      <w:r>
        <w:rPr>
          <w:strike/>
        </w:rPr>
        <w:t xml:space="preserve">A person may not take an entrance examination for a beginning position in the fire department unless the person is at least 18 years of age but not 36 years of age or older.</w:t>
      </w:r>
      <w:r>
        <w:t xml:space="preserve">]</w:t>
      </w:r>
    </w:p>
    <w:p w:rsidR="003F3435" w:rsidRDefault="0032493E">
      <w:pPr>
        <w:spacing w:line="480" w:lineRule="auto"/>
        <w:ind w:firstLine="720"/>
        <w:jc w:val="both"/>
      </w:pPr>
      <w:r>
        <w:t xml:space="preserve">(c)</w:t>
      </w:r>
      <w:r xml:space="preserve">
        <w:t> </w:t>
      </w:r>
      <w:r xml:space="preserve">
        <w:t> </w:t>
      </w:r>
      <w:r>
        <w:t xml:space="preserve">A person who is 45 years of age or older may not be certified for a beginning position in a police </w:t>
      </w:r>
      <w:r>
        <w:rPr>
          <w:u w:val="single"/>
        </w:rPr>
        <w:t xml:space="preserve">or fire</w:t>
      </w:r>
      <w:r>
        <w:t xml:space="preserv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143.083(a),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If a municipality is unable to recruit qualified fire fighters or police officers because of the maximum age limit prescribed by Section 143.023 and the municipality's governing body finds that this inability creates an emergency, the commission shall recommend to the governing body additional rules governing the temporary employment of persons who are </w:t>
      </w:r>
      <w:r>
        <w:rPr>
          <w:u w:val="single"/>
        </w:rPr>
        <w:t xml:space="preserve">45</w:t>
      </w:r>
      <w:r>
        <w:t xml:space="preserve"> [</w:t>
      </w:r>
      <w:r>
        <w:rPr>
          <w:strike/>
        </w:rPr>
        <w:t xml:space="preserve">36</w:t>
      </w:r>
      <w:r>
        <w:t xml:space="preserve">] years of age or older.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143.023(b), Local Government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