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88R22494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2927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2927:</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C.S.H.B.</w:t>
      </w:r>
      <w:r xml:space="preserve">
        <w:t> </w:t>
      </w:r>
      <w:r>
        <w:t xml:space="preserve">No.</w:t>
      </w:r>
      <w:r xml:space="preserve">
        <w:t> </w:t>
      </w:r>
      <w:r>
        <w:t xml:space="preserve">2927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quarantine leave for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607, Government Code, is amended by adding Subchapter D to read as follows:</w:t>
      </w:r>
    </w:p>
    <w:p w:rsidR="003F3435" w:rsidRDefault="0032493E">
      <w:pPr>
        <w:spacing w:line="480" w:lineRule="auto"/>
        <w:jc w:val="center"/>
      </w:pPr>
      <w:r>
        <w:rPr>
          <w:u w:val="single"/>
        </w:rPr>
        <w:t xml:space="preserve">SUBCHAPTER D. QUARANTINE LEAVE FOR CERTAIN PUBLIC SAFETY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607.151.</w:t>
      </w:r>
      <w:r>
        <w:rPr>
          <w:u w:val="single"/>
        </w:rPr>
        <w:t xml:space="preserve"> </w:t>
      </w:r>
      <w:r>
        <w:rPr>
          <w:u w:val="single"/>
        </w:rPr>
        <w:t xml:space="preserve"> </w:t>
      </w:r>
      <w:r>
        <w:rPr>
          <w:u w:val="single"/>
        </w:rPr>
        <w:t xml:space="preserve">DEFINITIONS.  (a)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"Detention officer" means an individual employed by the state to ensure the safekeeping of prisoners and the security of a state penal institution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technician"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as an emergency medical technician under Chapter 773, Health and Safety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employed by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"Firefighter" means a paid employee of the state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 position that requires substantial knowledge of firefighting;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met the requirements for certification by the Texas Commission on Fire Protection under Chapter 419;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 function listed in Section 143.003(4)(A),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authority" has the meaning assigned by Section 121.021,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"Ordered to quarantine or isolate" means any circumstance in which a person is not permitted to continue working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displaying symptoms of a communicable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being exposed to a communicable disease that is a presumptive illness under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"Peace officer" means an individual described by Article 2.12, Code of Criminal Procedure, who is elected for, employed by, or appointed by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607.001, in this subchapter, "public safety employee" means a detention officer, emergency medical technician, firefighter, or peace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607.152.</w:t>
      </w:r>
      <w:r>
        <w:rPr>
          <w:u w:val="single"/>
        </w:rPr>
        <w:t xml:space="preserve"> </w:t>
      </w:r>
      <w:r>
        <w:rPr>
          <w:u w:val="single"/>
        </w:rPr>
        <w:t xml:space="preserve"> </w:t>
      </w:r>
      <w:r>
        <w:rPr>
          <w:u w:val="single"/>
        </w:rPr>
        <w:t xml:space="preserve"> </w:t>
      </w:r>
      <w:r>
        <w:rPr>
          <w:u w:val="single"/>
        </w:rPr>
        <w:t xml:space="preserve">PAID QUARANTINE LEAVE FOR CERTAIN PUBLIC SAFETY EMPLOYEES.  (a) </w:t>
      </w:r>
      <w:r>
        <w:rPr>
          <w:u w:val="single"/>
        </w:rPr>
        <w:t xml:space="preserve"> </w:t>
      </w:r>
      <w:r>
        <w:rPr>
          <w:u w:val="single"/>
        </w:rPr>
        <w:t xml:space="preserve">A state agency that employs public safety employees shall develop and implement a paid quarantine leave policy for public safety employees who are ordered to quarantine or isolate.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paid quarantine leave policy must provide that a public safety employee ordered to quarantine or isolate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employment benefits and compensation, including leave accrual, pension benefits, and health benefit plan benefits for the duration of the leave;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costs related to the quarantine, including lodging, medical, and transportation.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may not reduce a public safety employee's sick leave balance, vacation leave balance, or other paid leave balance in connection with paid quarantine leave taken in accordance with a policy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180.008(a), Local Government Code, as added by Chapter 685 (H.B. 2073), Acts of the 87th Legislature, Regular Session, 2021,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"Ordered to quarantine or isolate" means any circumstance in which a person is not permitted to continue working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displaying symptoms of a communicable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being exposed to a communicable disease that is a presumptive illness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180.008(b), Local Government Code, as added by Chapter 685 (H.B. 2073),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develop and implement a paid quarantine leave policy for fire fighters, peace officers, detention officers, and emergency medical technicians who are employed by, appointed by, or elected for the political subdivision and ordered to quarantine or isolate [</w:t>
      </w:r>
      <w:r>
        <w:rPr>
          <w:strike/>
        </w:rPr>
        <w:t xml:space="preserve">due to a possible or known exposure to a communicable disease while on duty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