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88R12307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Dallas</w:t>
      </w:r>
      <w:r xml:space="preserve">
        <w:tab wTab="150" tlc="none" cTlc="0"/>
      </w:r>
      <w:r>
        <w:t xml:space="preserve">H.B.</w:t>
      </w:r>
      <w:r xml:space="preserve">
        <w:t> </w:t>
      </w:r>
      <w:r>
        <w:t xml:space="preserve">No.</w:t>
      </w:r>
      <w:r xml:space="preserve">
        <w:t> </w:t>
      </w:r>
      <w:r>
        <w:t xml:space="preserve">2985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prior authorization for prescription drug benefits related to the prevention of human immunodeficiency virus infections.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P to read as follows:</w:t>
      </w:r>
    </w:p>
    <w:p w:rsidR="003F3435" w:rsidRDefault="0032493E">
      <w:pPr>
        <w:spacing w:line="480" w:lineRule="auto"/>
        <w:jc w:val="center"/>
      </w:pPr>
      <w:r>
        <w:rPr>
          <w:u w:val="single"/>
        </w:rPr>
        <w:t xml:space="preserve">SUBCHAPTER P.  COVERAGE OF PRESCRIPTION DRUGS FOR PREVENTING HUMAN IMMUNODEFICIENCY VIRUS INFECTION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1369.751.</w:t>
      </w:r>
      <w:r>
        <w:rPr>
          <w:u w:val="single"/>
        </w:rPr>
        <w:t xml:space="preserve"> </w:t>
      </w:r>
      <w:r>
        <w:rPr>
          <w:u w:val="single"/>
        </w:rPr>
        <w:t xml:space="preserve"> </w:t>
      </w:r>
      <w:r>
        <w:rPr>
          <w:u w:val="single"/>
        </w:rPr>
        <w:t xml:space="preserve">DEFINITION.  In this subchapter, "prescription drug" has the meaning assigned by Section 551.003,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1369.752.</w:t>
      </w:r>
      <w:r>
        <w:rPr>
          <w:u w:val="single"/>
        </w:rPr>
        <w:t xml:space="preserve"> </w:t>
      </w:r>
      <w:r>
        <w:rPr>
          <w:u w:val="single"/>
        </w:rPr>
        <w:t xml:space="preserve"> </w:t>
      </w:r>
      <w:r>
        <w:rPr>
          <w:u w:val="single"/>
        </w:rPr>
        <w:t xml:space="preserve">APPLICABILITY OF SUBCHAPTER.  (a)  This subchapter applies only to a health benefit plan that provides benefits for medical, surgical, or prescription drug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1369.753.</w:t>
      </w:r>
      <w:r>
        <w:rPr>
          <w:u w:val="single"/>
        </w:rPr>
        <w:t xml:space="preserve"> </w:t>
      </w:r>
      <w:r>
        <w:rPr>
          <w:u w:val="single"/>
        </w:rPr>
        <w:t xml:space="preserve"> </w:t>
      </w:r>
      <w:r>
        <w:rPr>
          <w:u w:val="single"/>
        </w:rPr>
        <w:t xml:space="preserve">EXCEPTION.  This subchapter does not apply to an individual health benefit plan issued on or before March 23, 2010, that has not had any significant changes since that date that reduce benefits or increase costs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1369.754.</w:t>
      </w:r>
      <w:r>
        <w:rPr>
          <w:u w:val="single"/>
        </w:rPr>
        <w:t xml:space="preserve"> </w:t>
      </w:r>
      <w:r>
        <w:rPr>
          <w:u w:val="single"/>
        </w:rPr>
        <w:t xml:space="preserve"> </w:t>
      </w:r>
      <w:r>
        <w:rPr>
          <w:u w:val="single"/>
        </w:rPr>
        <w:t xml:space="preserve">PROHIBITION ON PRIOR AUTHORIZATION.  A health benefit plan issuer that provides prescription drug benefits may not require an enrollee to receive a prior authorization of the prescription drug benefit for a prescription drug prescribed to prevent human immunodeficiency virus infection.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