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health care providers authorized to examine a person to determine whether the person is incapacitated for purposes of certain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1101, Estates Code, is amended by adding Sections 1101.100 and 1101.1011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1101.100.</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w:t>
      </w:r>
      <w:r>
        <w:rPr>
          <w:u w:val="single"/>
        </w:rPr>
        <w:t xml:space="preserve"> </w:t>
      </w:r>
      <w:r>
        <w:rPr>
          <w:u w:val="single"/>
        </w:rPr>
        <w:t xml:space="preserve">means an individual licensed by the Texas Medical Board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1101.1011.</w:t>
      </w:r>
      <w:r>
        <w:rPr>
          <w:u w:val="single"/>
        </w:rPr>
        <w:t xml:space="preserve"> </w:t>
      </w:r>
      <w:r>
        <w:rPr>
          <w:u w:val="single"/>
        </w:rPr>
        <w:t xml:space="preserve"> </w:t>
      </w:r>
      <w:r>
        <w:rPr>
          <w:u w:val="single"/>
        </w:rPr>
        <w:t xml:space="preserve">LIMITATION ON ACTS BY ADVANCED PRACTICE REGISTERED NURSE. </w:t>
      </w:r>
      <w:r>
        <w:rPr>
          <w:u w:val="single"/>
        </w:rPr>
        <w:t xml:space="preserve"> </w:t>
      </w:r>
      <w:r>
        <w:rPr>
          <w:u w:val="single"/>
        </w:rPr>
        <w:t xml:space="preserve">An advanced practice registered nurse may act under this subchapter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1101.103, Estates Code, is amended to read as follows:</w:t>
      </w: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DETERMINATION OF INCAPACITY OF CERTAIN ADULTS: </w:t>
      </w:r>
      <w:r>
        <w:rPr>
          <w:u w:val="single"/>
        </w:rPr>
        <w:t xml:space="preserve">HEALTH CARE PROVIDER</w:t>
      </w:r>
      <w:r>
        <w:t xml:space="preserve"> [</w:t>
      </w:r>
      <w:r>
        <w:rPr>
          <w:strike/>
        </w:rPr>
        <w:t xml:space="preserve">PHYSICIAN</w:t>
      </w:r>
      <w:r>
        <w:t xml:space="preserve">] EXAMINATION.  (a)  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w:t>
      </w:r>
      <w:r>
        <w:rPr>
          <w:u w:val="single"/>
        </w:rPr>
        <w:t xml:space="preserve">or advanced practice registered nurse</w:t>
      </w:r>
      <w:r>
        <w:t xml:space="preserve"> [</w:t>
      </w:r>
      <w:r>
        <w:rPr>
          <w:strike/>
        </w:rPr>
        <w:t xml:space="preserve">licensed in this state</w:t>
      </w:r>
      <w:r>
        <w:t xml:space="preserve">] that is:</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the date the application is filed.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letter or certificate based on an examination by an advanced practice registered nurse must be signed by the supervising physician.</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 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supervising physician's opinion.</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proposed ward. The court must make its determination with respect to the necessity for a physician's </w:t>
      </w:r>
      <w:r>
        <w:rPr>
          <w:u w:val="single"/>
        </w:rPr>
        <w:t xml:space="preserve">or advanced practice registered nurse's</w:t>
      </w:r>
      <w:r>
        <w:t xml:space="preserve">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w:t>
      </w:r>
      <w:r>
        <w:rPr>
          <w:u w:val="single"/>
        </w:rPr>
        <w:t xml:space="preserve">or advanced practice registered nurse</w:t>
      </w:r>
      <w:r>
        <w:t xml:space="preserve"> who examines the proposed ward, other than a physician</w:t>
      </w:r>
      <w:r>
        <w:rPr>
          <w:u w:val="single"/>
        </w:rPr>
        <w:t xml:space="preserve">, advanced practice registered nurse,</w:t>
      </w:r>
      <w:r>
        <w:t xml:space="preserve"> or psychologist who examines the proposed ward under Section 1101.104(2), shall make available for inspection by the attorney ad litem appointed to represent the proposed ward a written letter or certificate from the physician </w:t>
      </w:r>
      <w:r>
        <w:rPr>
          <w:u w:val="single"/>
        </w:rPr>
        <w:t xml:space="preserve">or advanced practice registered nurse</w:t>
      </w:r>
      <w:r>
        <w:t xml:space="preserve"> that complies with the requirements of Subsections (a) and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1101.104, Estates Code, is amended to read as follows:</w:t>
      </w:r>
    </w:p>
    <w:p w:rsidR="003F3435" w:rsidRDefault="0032493E">
      <w:pPr>
        <w:spacing w:line="480" w:lineRule="auto"/>
        <w:ind w:firstLine="720"/>
        <w:jc w:val="both"/>
      </w:pPr>
      <w:r>
        <w:t xml:space="preserve">Sec.</w:t>
      </w:r>
      <w:r xml:space="preserve">
        <w:t> </w:t>
      </w:r>
      <w:r>
        <w:t xml:space="preserve">1101.104.</w:t>
      </w:r>
      <w:r xml:space="preserve">
        <w:t> </w:t>
      </w:r>
      <w:r xml:space="preserve">
        <w:t> </w:t>
      </w:r>
      <w:r>
        <w:t xml:space="preserve">EXAMINATIONS AND DOCUMENTATION REGARDING INTELLECTUAL DISABILITY.  </w:t>
      </w:r>
      <w:r>
        <w:rPr>
          <w:u w:val="single"/>
        </w:rPr>
        <w:t xml:space="preserve">(a)</w:t>
      </w:r>
      <w:r>
        <w:t xml:space="preserve"> </w:t>
      </w:r>
      <w:r>
        <w:t xml:space="preserve">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1101.103(a)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w:t>
      </w:r>
      <w:r>
        <w:rPr>
          <w:u w:val="single"/>
        </w:rPr>
        <w:t xml:space="preserve">or advanced practice registered nurse</w:t>
      </w:r>
      <w:r>
        <w:t xml:space="preserve"> or </w:t>
      </w:r>
      <w:r>
        <w:rPr>
          <w:u w:val="single"/>
        </w:rPr>
        <w:t xml:space="preserve">by 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the examination, in accordance with rules of the executive commissioner of the </w:t>
      </w:r>
      <w:r>
        <w:rPr>
          <w:u w:val="single"/>
        </w:rPr>
        <w:t xml:space="preserve">commission</w:t>
      </w:r>
      <w:r>
        <w:t xml:space="preserve"> [</w:t>
      </w:r>
      <w:r>
        <w:rPr>
          <w:strike/>
        </w:rPr>
        <w:t xml:space="preserve">Health and Human Services Commission</w:t>
      </w:r>
      <w:r>
        <w:t xml:space="preserve">] governing examinations of that kind, and the [</w:t>
      </w:r>
      <w:r>
        <w:rPr>
          <w:strike/>
        </w:rPr>
        <w:t xml:space="preserve">physician's or psychologist's</w:t>
      </w:r>
      <w:r>
        <w:t xml:space="preserve">]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w:t>
      </w:r>
      <w:r>
        <w:rPr>
          <w:u w:val="single"/>
        </w:rPr>
        <w:t xml:space="preserve">or advanced practice registered nurse</w:t>
      </w:r>
      <w:r>
        <w:t xml:space="preserve"> or </w:t>
      </w:r>
      <w:r>
        <w:rPr>
          <w:u w:val="single"/>
        </w:rPr>
        <w:t xml:space="preserve">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examinations described by Paragraph (A) updated or endorsed in writing a prior determination of an intellectual disability for the proposed ward made by a physician or </w:t>
      </w:r>
      <w:r>
        <w:rPr>
          <w:u w:val="single"/>
        </w:rPr>
        <w:t xml:space="preserve">by a</w:t>
      </w:r>
      <w:r>
        <w:t xml:space="preserve"> </w:t>
      </w:r>
      <w:r>
        <w:t xml:space="preserve">psychologist licensed in this state or certified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letter or certificate based on an examination by an advanced practice registered nurse must be signed by the supervising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supervising physician's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1102.002, Estates Code, is amended to read as follows:</w:t>
      </w: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ESTABLISHMENT OF PROBABLE CAUSE FOR INVESTIGATION.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xml:space="preserve">
        <w:t> </w:t>
      </w:r>
      <w:r xml:space="preserve">
        <w:t> </w:t>
      </w:r>
      <w:r>
        <w:t xml:space="preserve">To establish probable cause under Section 1102.001,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1102.003;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w:t>
      </w:r>
      <w:r>
        <w:rPr>
          <w:u w:val="single"/>
        </w:rPr>
        <w:t xml:space="preserve">or advanced practice registered nurse</w:t>
      </w:r>
      <w:r>
        <w:t xml:space="preserve"> who has examined the person believed to be incapacitated that satisfies the requirements of Section 1101.103,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1102.001; and</w:t>
      </w:r>
    </w:p>
    <w:p w:rsidR="003F3435" w:rsidRDefault="0032493E">
      <w:pPr>
        <w:spacing w:line="480" w:lineRule="auto"/>
        <w:ind w:firstLine="2160"/>
        <w:jc w:val="both"/>
      </w:pPr>
      <w:r>
        <w:t xml:space="preserve">(B)</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(c)(2), a letter or certificate based on an examination by an advanced practice registered nurse must be signed by the supervising physician. The opinion of an advanced practice registered nurse that is based on an examination of a proposed ward conducted by the advanced practice registered nurse under delegation from and supervision by a physician and signed by the supervising physician is considered the supervising physician's opinion.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1202.054(b-1), Estates Code, is amended to read as follows:</w:t>
      </w:r>
    </w:p>
    <w:p w:rsidR="003F3435" w:rsidRDefault="0032493E">
      <w:pPr>
        <w:spacing w:line="480" w:lineRule="auto"/>
        <w:ind w:firstLine="720"/>
        <w:jc w:val="both"/>
      </w:pPr>
      <w:r>
        <w:t xml:space="preserve">(b-1)</w:t>
      </w:r>
      <w:r xml:space="preserve">
        <w:t> </w:t>
      </w:r>
      <w:r xml:space="preserve">
        <w:t> </w:t>
      </w:r>
      <w:r>
        <w:t xml:space="preserve">A written letter or certificate from a physician </w:t>
      </w:r>
      <w:r>
        <w:rPr>
          <w:u w:val="single"/>
        </w:rPr>
        <w:t xml:space="preserve">or advanced practice registered nurse</w:t>
      </w:r>
      <w:r>
        <w:t xml:space="preserve"> as described by Section 1202.152 is not required before the appointment of the court investigator or a guardian ad litem under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1202.152, Estates Code, is amended to read as follows:</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rPr>
          <w:u w:val="single"/>
        </w:rPr>
        <w:t xml:space="preserve">HEALTH CARE PROVIDER'S</w:t>
      </w:r>
      <w:r>
        <w:t xml:space="preserve"> [</w:t>
      </w:r>
      <w:r>
        <w:rPr>
          <w:strike/>
        </w:rPr>
        <w:t xml:space="preserve">PHYSICIAN'S</w:t>
      </w:r>
      <w:r>
        <w:t xml:space="preserve">] LETTER OR CERTIFICATE REQUIRED.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w:t xml:space="preserve">  The court may not grant an order completely restoring a ward's capacity or modifying a ward's guardianship under an application filed under Section 1202.051 unless the applicant presents to the court a written letter or certificate from a physician </w:t>
      </w:r>
      <w:r>
        <w:rPr>
          <w:u w:val="single"/>
        </w:rPr>
        <w:t xml:space="preserve">or advanced practice registered nurse</w:t>
      </w:r>
      <w:r>
        <w:t xml:space="preserve">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(c), a letter or certificate based on an examination by an advanced practice registered nurse must be signed by the supervising physician.</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A letter or certificate presented under Subsection </w:t>
      </w:r>
      <w:r>
        <w:rPr>
          <w:u w:val="single"/>
        </w:rPr>
        <w:t xml:space="preserve">(c)</w:t>
      </w:r>
      <w:r>
        <w:t xml:space="preserve"> [</w:t>
      </w:r>
      <w:r>
        <w:rPr>
          <w:strike/>
        </w:rPr>
        <w:t xml:space="preserve">(a)</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opinion of an advanced practice registered nurse that is based on an examination of a ward conducted by the advanced practice registered nurse under delegation from and supervision by a physician and is signed by the supervising physician is considered the supervising physician's opinion.</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ward in the same manner and to the same extent as a ward is examined by a physician </w:t>
      </w:r>
      <w:r>
        <w:rPr>
          <w:u w:val="single"/>
        </w:rPr>
        <w:t xml:space="preserve">or advanced practice registered nurse</w:t>
      </w:r>
      <w:r>
        <w:t xml:space="preserve"> under Section 1101.103 or 1101.104.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application for the appointment of a guardian, for the complete restoration of a ward's capacity, or for the modification of a guardianship that is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3009 was passed by the House on May 11, 2023, by the following vote:</w:t>
      </w:r>
      <w:r xml:space="preserve">
        <w:t> </w:t>
      </w:r>
      <w:r xml:space="preserve">
        <w:t> </w:t>
      </w:r>
      <w:r>
        <w:t xml:space="preserve">Yeas 142, Nays 2, 1 present, not voting; and that the House concurred in Senate amendments to H.B. No. 3009 on May 25, 2023, by the following vote:</w:t>
      </w:r>
      <w:r xml:space="preserve">
        <w:t> </w:t>
      </w:r>
      <w:r xml:space="preserve">
        <w:t> </w:t>
      </w:r>
      <w:r>
        <w:t xml:space="preserve">Yeas 142,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3009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