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88R12302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3022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delivery sales of e-cigarettes.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R, Chapter 161, Health and Safety Code, is amended to read as follows:</w:t>
      </w:r>
    </w:p>
    <w:p w:rsidR="003F3435" w:rsidRDefault="0032493E">
      <w:pPr>
        <w:spacing w:line="480" w:lineRule="auto"/>
        <w:jc w:val="center"/>
      </w:pPr>
      <w:r>
        <w:t xml:space="preserve">SUBCHAPTER R.  DELIVERY SALES OF CIGARETTES AND </w:t>
      </w:r>
      <w:r>
        <w:rPr>
          <w:u w:val="single"/>
        </w:rPr>
        <w:t xml:space="preserve">PROHIBITED DELIVERY SALES OF</w:t>
      </w:r>
      <w:r>
        <w:t xml:space="preserve"> E-CIGARETTES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161.451(1) and (3), Health and Safety Code, are amended to read as follows:</w:t>
      </w:r>
    </w:p>
    <w:p w:rsidR="003F3435" w:rsidRDefault="0032493E">
      <w:pPr>
        <w:spacing w:line="480" w:lineRule="auto"/>
        <w:ind w:firstLine="1440"/>
        <w:jc w:val="both"/>
      </w:pPr>
      <w:r>
        <w:t xml:space="preserve">(1)</w:t>
      </w:r>
      <w:r xml:space="preserve">
        <w:t> </w:t>
      </w:r>
      <w:r xml:space="preserve">
        <w:t> </w:t>
      </w:r>
      <w:r>
        <w:t xml:space="preserve">"Delivery sale" means a sale of cigarettes [</w:t>
      </w:r>
      <w:r>
        <w:rPr>
          <w:strike/>
        </w:rPr>
        <w:t xml:space="preserve">or e-cigarettes</w:t>
      </w:r>
      <w:r>
        <w:t xml:space="preserve">] to a consumer in this state in which the purchaser submits the order for the sale by means of a telephonic or other method of voice transmission, by using the mails or any other delivery service, or through the Internet or another on-line service, or the cigarettes [</w:t>
      </w:r>
      <w:r>
        <w:rPr>
          <w:strike/>
        </w:rPr>
        <w:t xml:space="preserve">or e-cigarettes</w:t>
      </w:r>
      <w:r>
        <w:t xml:space="preserve">] are delivered by use of the mails or another delivery service. </w:t>
      </w:r>
      <w:r>
        <w:t xml:space="preserve"> </w:t>
      </w:r>
      <w:r>
        <w:t xml:space="preserve">A sale of cigarettes [</w:t>
      </w:r>
      <w:r>
        <w:rPr>
          <w:strike/>
        </w:rPr>
        <w:t xml:space="preserve">or e-cigarettes</w:t>
      </w:r>
      <w:r>
        <w:t xml:space="preserve">] is a delivery sale regardless of whether the seller is located within or without this state. </w:t>
      </w:r>
      <w:r>
        <w:t xml:space="preserve"> </w:t>
      </w:r>
      <w:r>
        <w:t xml:space="preserve">A sale of cigarettes [</w:t>
      </w:r>
      <w:r>
        <w:rPr>
          <w:strike/>
        </w:rPr>
        <w:t xml:space="preserve">or e-cigarettes</w:t>
      </w:r>
      <w:r>
        <w:t xml:space="preserve">] not for personal consumption to a person who is a wholesale dealer or a retail dealer is not a delivery sale.</w:t>
      </w:r>
    </w:p>
    <w:p w:rsidR="003F3435" w:rsidRDefault="0032493E">
      <w:pPr>
        <w:spacing w:line="480" w:lineRule="auto"/>
        <w:ind w:firstLine="1440"/>
        <w:jc w:val="both"/>
      </w:pPr>
      <w:r>
        <w:t xml:space="preserve">(3)</w:t>
      </w:r>
      <w:r xml:space="preserve">
        <w:t> </w:t>
      </w:r>
      <w:r xml:space="preserve">
        <w:t> </w:t>
      </w:r>
      <w:r>
        <w:t xml:space="preserve">"Shipping container" means a container in which cigarettes [</w:t>
      </w:r>
      <w:r>
        <w:rPr>
          <w:strike/>
        </w:rPr>
        <w:t xml:space="preserve">or e-cigarettes</w:t>
      </w:r>
      <w:r>
        <w:t xml:space="preserve">] are shipped in connection with a delivery sale.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161.452(a),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not make a delivery sale of cigarettes [</w:t>
      </w:r>
      <w:r>
        <w:rPr>
          <w:strike/>
        </w:rPr>
        <w:t xml:space="preserve">or e-cigarettes</w:t>
      </w:r>
      <w:r>
        <w:t xml:space="preserve">] to an individual who is under the age prescribed by Section 161.082.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R, Chapter 161, Health and Safety Code, is amended by adding Section 161.4521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161.4521.</w:t>
      </w:r>
      <w:r>
        <w:rPr>
          <w:u w:val="single"/>
        </w:rPr>
        <w:t xml:space="preserve"> </w:t>
      </w:r>
      <w:r>
        <w:rPr>
          <w:u w:val="single"/>
        </w:rPr>
        <w:t xml:space="preserve"> </w:t>
      </w:r>
      <w:r>
        <w:rPr>
          <w:u w:val="single"/>
        </w:rPr>
        <w:t xml:space="preserve">PROHIBITED DELIVERY SALES OF E-CIGARETTES. </w:t>
      </w:r>
      <w:r>
        <w:rPr>
          <w:u w:val="single"/>
        </w:rPr>
        <w:t xml:space="preserve"> </w:t>
      </w:r>
      <w:r>
        <w:rPr>
          <w:u w:val="single"/>
        </w:rPr>
        <w:t xml:space="preserve">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an order for the delivery sale of e-cigarettes to an individual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through the mail or another delivery service to an individual in this state e-cigarettes purchased through a delivery sale.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161.456(a), (b), and (e),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make a delivery sale or ship cigarettes [</w:t>
      </w:r>
      <w:r>
        <w:rPr>
          <w:strike/>
        </w:rPr>
        <w:t xml:space="preserve">or e-cigarettes</w:t>
      </w:r>
      <w:r>
        <w:t xml:space="preserve">] in connection with a delivery sale unless the person first files with the comptroller a statement that includes:</w:t>
      </w:r>
    </w:p>
    <w:p w:rsidR="003F3435" w:rsidRDefault="0032493E">
      <w:pPr>
        <w:spacing w:line="480" w:lineRule="auto"/>
        <w:ind w:firstLine="1440"/>
        <w:jc w:val="both"/>
      </w:pPr>
      <w:r>
        <w:t xml:space="preserve">(1)</w:t>
      </w:r>
      <w:r xml:space="preserve">
        <w:t> </w:t>
      </w:r>
      <w:r xml:space="preserve">
        <w:t> </w:t>
      </w:r>
      <w:r>
        <w:t xml:space="preserve">the person's name and trade name; and</w:t>
      </w:r>
    </w:p>
    <w:p w:rsidR="003F3435" w:rsidRDefault="0032493E">
      <w:pPr>
        <w:spacing w:line="480" w:lineRule="auto"/>
        <w:ind w:firstLine="1440"/>
        <w:jc w:val="both"/>
      </w:pPr>
      <w:r>
        <w:t xml:space="preserve">(2)</w:t>
      </w:r>
      <w:r xml:space="preserve">
        <w:t> </w:t>
      </w:r>
      <w:r xml:space="preserve">
        <w:t> </w:t>
      </w:r>
      <w:r>
        <w:t xml:space="preserve">the address of the person's principal place of business and any other place of business, and the person's telephone number and e-mail address.</w:t>
      </w:r>
    </w:p>
    <w:p w:rsidR="003F3435" w:rsidRDefault="0032493E">
      <w:pPr>
        <w:spacing w:line="480" w:lineRule="auto"/>
        <w:ind w:firstLine="720"/>
        <w:jc w:val="both"/>
      </w:pPr>
      <w:r>
        <w:t xml:space="preserve">(b)</w:t>
      </w:r>
      <w:r xml:space="preserve">
        <w:t> </w:t>
      </w:r>
      <w:r xml:space="preserve">
        <w:t> </w:t>
      </w:r>
      <w:r>
        <w:t xml:space="preserve">Except as provided by Subsection (d), not later than the 10th day of each month, each person who has made a delivery sale or shipped or delivered cigarettes [</w:t>
      </w:r>
      <w:r>
        <w:rPr>
          <w:strike/>
        </w:rPr>
        <w:t xml:space="preserve">or e-cigarettes</w:t>
      </w:r>
      <w:r>
        <w:t xml:space="preserve">] in connection with a delivery sale during the previous month shall file with the comptroller a memorandum or a copy of the invoice that provides for each delivery sale:</w:t>
      </w:r>
    </w:p>
    <w:p w:rsidR="003F3435" w:rsidRDefault="0032493E">
      <w:pPr>
        <w:spacing w:line="480" w:lineRule="auto"/>
        <w:ind w:firstLine="1440"/>
        <w:jc w:val="both"/>
      </w:pPr>
      <w:r>
        <w:t xml:space="preserve">(1)</w:t>
      </w:r>
      <w:r xml:space="preserve">
        <w:t> </w:t>
      </w:r>
      <w:r xml:space="preserve">
        <w:t> </w:t>
      </w:r>
      <w:r>
        <w:t xml:space="preserve">the name, address, telephone number, and e-mail address of the individual to whom the delivery sale was made;</w:t>
      </w:r>
    </w:p>
    <w:p w:rsidR="003F3435" w:rsidRDefault="0032493E">
      <w:pPr>
        <w:spacing w:line="480" w:lineRule="auto"/>
        <w:ind w:firstLine="1440"/>
        <w:jc w:val="both"/>
      </w:pPr>
      <w:r>
        <w:t xml:space="preserve">(2)</w:t>
      </w:r>
      <w:r xml:space="preserve">
        <w:t> </w:t>
      </w:r>
      <w:r xml:space="preserve">
        <w:t> </w:t>
      </w:r>
      <w:r>
        <w:t xml:space="preserve">the brand or brands of the cigarettes [</w:t>
      </w:r>
      <w:r>
        <w:rPr>
          <w:strike/>
        </w:rPr>
        <w:t xml:space="preserve">or e-cigarettes</w:t>
      </w:r>
      <w:r>
        <w:t xml:space="preserve">] that were sold; and</w:t>
      </w:r>
    </w:p>
    <w:p w:rsidR="003F3435" w:rsidRDefault="0032493E">
      <w:pPr>
        <w:spacing w:line="480" w:lineRule="auto"/>
        <w:ind w:firstLine="1440"/>
        <w:jc w:val="both"/>
      </w:pPr>
      <w:r>
        <w:t xml:space="preserve">(3)</w:t>
      </w:r>
      <w:r xml:space="preserve">
        <w:t> </w:t>
      </w:r>
      <w:r xml:space="preserve">
        <w:t> </w:t>
      </w:r>
      <w:r>
        <w:t xml:space="preserve">the quantity of cigarettes [</w:t>
      </w:r>
      <w:r>
        <w:rPr>
          <w:strike/>
        </w:rPr>
        <w:t xml:space="preserve">or e-cigarettes</w:t>
      </w:r>
      <w:r>
        <w:t xml:space="preserve">] that were sold.</w:t>
      </w:r>
    </w:p>
    <w:p w:rsidR="003F3435" w:rsidRDefault="0032493E">
      <w:pPr>
        <w:spacing w:line="480" w:lineRule="auto"/>
        <w:ind w:firstLine="720"/>
        <w:jc w:val="both"/>
      </w:pPr>
      <w:r>
        <w:t xml:space="preserve">(e)</w:t>
      </w:r>
      <w:r xml:space="preserve">
        <w:t> </w:t>
      </w:r>
      <w:r xml:space="preserve">
        <w:t> </w:t>
      </w:r>
      <w:r>
        <w:t xml:space="preserve">A person required to submit a memorandum or a copy of an invoice under Subsection (b) shall submit a memorandum or a copy of an invoice to the comptroller for each delivery sale of a cigarette [</w:t>
      </w:r>
      <w:r>
        <w:rPr>
          <w:strike/>
        </w:rPr>
        <w:t xml:space="preserve">or e-cigarette</w:t>
      </w:r>
      <w:r>
        <w:t xml:space="preserve">] in the previous two years unless the person has previously submitted the memorandum or copy to the comptroller.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161.461(a),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Cigarettes [</w:t>
      </w:r>
      <w:r>
        <w:rPr>
          <w:strike/>
        </w:rPr>
        <w:t xml:space="preserve">or e-cigarettes</w:t>
      </w:r>
      <w:r>
        <w:t xml:space="preserve">] sold or that a person attempted to sell in a delivery sale that does not comply with this subchapter are forfeited to the state and shall be destroyed.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161.452(c);</w:t>
      </w:r>
    </w:p>
    <w:p w:rsidR="003F3435" w:rsidRDefault="0032493E">
      <w:pPr>
        <w:spacing w:line="480" w:lineRule="auto"/>
        <w:ind w:firstLine="1440"/>
        <w:jc w:val="both"/>
      </w:pPr>
      <w:r>
        <w:t xml:space="preserve">(2)</w:t>
      </w:r>
      <w:r xml:space="preserve">
        <w:t> </w:t>
      </w:r>
      <w:r xml:space="preserve">
        <w:t> </w:t>
      </w:r>
      <w:r>
        <w:t xml:space="preserve">Sections 161.453(c) and (d); and</w:t>
      </w:r>
    </w:p>
    <w:p w:rsidR="003F3435" w:rsidRDefault="0032493E">
      <w:pPr>
        <w:spacing w:line="480" w:lineRule="auto"/>
        <w:ind w:firstLine="1440"/>
        <w:jc w:val="both"/>
      </w:pPr>
      <w:r>
        <w:t xml:space="preserve">(3)</w:t>
      </w:r>
      <w:r xml:space="preserve">
        <w:t> </w:t>
      </w:r>
      <w:r xml:space="preserve">
        <w:t> </w:t>
      </w:r>
      <w:r>
        <w:t xml:space="preserve">Section 161.454(b).</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to Subchapter R, Chapter 161, Health and Safety Code,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