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88R20489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3039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3039:</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3039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Dentist and Dental Hygienist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3, Occupations Code, is amended by adding Chapter 268 to read as follows:</w:t>
      </w:r>
    </w:p>
    <w:p w:rsidR="003F3435" w:rsidRDefault="0032493E">
      <w:pPr>
        <w:spacing w:line="480" w:lineRule="auto"/>
        <w:jc w:val="center"/>
      </w:pPr>
      <w:r>
        <w:rPr>
          <w:u w:val="single"/>
        </w:rPr>
        <w:t xml:space="preserve">CHAPTER 268.  DENTIST AND DENTAL HYGIENIST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268.001.</w:t>
      </w:r>
      <w:r>
        <w:rPr>
          <w:u w:val="single"/>
        </w:rPr>
        <w:t xml:space="preserve"> </w:t>
      </w:r>
      <w:r>
        <w:rPr>
          <w:u w:val="single"/>
        </w:rPr>
        <w:t xml:space="preserve"> </w:t>
      </w:r>
      <w:r>
        <w:rPr>
          <w:u w:val="single"/>
        </w:rPr>
        <w:t xml:space="preserve">DENTIST AND DENTAL HYGIENIST COMPACT.  The Dentist and Dental Hygienist Compact is enacted and entered into with all other jurisdictions that legally join in the compact, which reads as follows:</w:t>
      </w:r>
    </w:p>
    <w:p w:rsidR="003F3435" w:rsidRDefault="0032493E">
      <w:pPr>
        <w:spacing w:line="480" w:lineRule="auto"/>
        <w:jc w:val="center"/>
      </w:pPr>
      <w:r>
        <w:rPr>
          <w:u w:val="single"/>
        </w:rPr>
        <w:t xml:space="preserve">DENTIST AND DENTAL HYGIENIST COMPACT</w:t>
      </w:r>
    </w:p>
    <w:p w:rsidR="003F3435" w:rsidRDefault="0032493E">
      <w:pPr>
        <w:spacing w:line="480" w:lineRule="auto"/>
        <w:jc w:val="both"/>
      </w:pPr>
      <w:r>
        <w:rPr>
          <w:u w:val="single"/>
        </w:rPr>
        <w:t xml:space="preserve">SECTION 1. TITLE AND PURPOSE</w:t>
      </w:r>
    </w:p>
    <w:p w:rsidR="003F3435" w:rsidRDefault="0032493E">
      <w:pPr>
        <w:spacing w:line="480" w:lineRule="auto"/>
        <w:jc w:val="both"/>
      </w:pPr>
      <w:r>
        <w:rPr>
          <w:u w:val="single"/>
        </w:rPr>
        <w:t xml:space="preserve">This statute shall be known and cited as the Dentist and Dental Hygienist Compact. The purposes of this Compact are to facilitate the interstate practice of dentistry and dental hygiene and improve public access to dentistry and dental hygiene services by providing Dentists and Dental Hygienists licensed in a Participating State the ability to practice in Participating States in which they are not licensed. The Compact does this by establishing a pathway for a Dentists and Dental Hygienists licensed in a Participating State to obtain a Compact Privilege that authorizes them to practice in another Participating State in which they are not licensed. The Compact enables Participating States to protect the public health and safety with respect to the practice of such Dentists and Dental Hygienists, through the State's authority to regulate the practice of dentistry and dental hygiene in the State. The Compact:</w:t>
      </w:r>
    </w:p>
    <w:p w:rsidR="003F3435" w:rsidRDefault="0032493E">
      <w:pPr>
        <w:spacing w:line="480" w:lineRule="auto"/>
        <w:ind w:firstLine="720"/>
        <w:ind w:start="1440"/>
        <w:jc w:val="both"/>
      </w:pPr>
      <w:r>
        <w:rPr>
          <w:u w:val="single"/>
        </w:rPr>
        <w:t xml:space="preserve">A.</w:t>
      </w:r>
      <w:r>
        <w:rPr>
          <w:u w:val="single"/>
        </w:rPr>
        <w:t xml:space="preserve"> </w:t>
      </w:r>
      <w:r>
        <w:rPr>
          <w:u w:val="single"/>
        </w:rPr>
        <w:t xml:space="preserve">Enables Dentists and Dental Hygienists who qualify for a Compact Privilege to practice in other Participating States without satisfying burdensome and duplicative requirements associated with securing a License to practice in those States;</w:t>
      </w:r>
    </w:p>
    <w:p w:rsidR="003F3435" w:rsidRDefault="0032493E">
      <w:pPr>
        <w:spacing w:line="480" w:lineRule="auto"/>
        <w:ind w:firstLine="720"/>
        <w:ind w:start="1440"/>
        <w:jc w:val="both"/>
      </w:pPr>
      <w:r>
        <w:rPr>
          <w:u w:val="single"/>
        </w:rPr>
        <w:t xml:space="preserve">B.</w:t>
      </w:r>
      <w:r>
        <w:rPr>
          <w:u w:val="single"/>
        </w:rPr>
        <w:t xml:space="preserve"> </w:t>
      </w:r>
      <w:r>
        <w:rPr>
          <w:u w:val="single"/>
        </w:rPr>
        <w:t xml:space="preserve">Promotes mobility and addresses workforce shortages through each Participating State's acceptance of a Compact Privilege to practice in that State;</w:t>
      </w:r>
    </w:p>
    <w:p w:rsidR="003F3435" w:rsidRDefault="0032493E">
      <w:pPr>
        <w:spacing w:line="480" w:lineRule="auto"/>
        <w:ind w:firstLine="720"/>
        <w:ind w:start="1440"/>
        <w:jc w:val="both"/>
      </w:pPr>
      <w:r>
        <w:rPr>
          <w:u w:val="single"/>
        </w:rPr>
        <w:t xml:space="preserve">C.</w:t>
      </w:r>
      <w:r>
        <w:rPr>
          <w:u w:val="single"/>
        </w:rPr>
        <w:t xml:space="preserve"> </w:t>
      </w:r>
      <w:r>
        <w:rPr>
          <w:u w:val="single"/>
        </w:rPr>
        <w:t xml:space="preserve">Increases public access to qualified, licensed Dentists and Dental Hygienists by creating a responsible, streamlined pathway for Licensees to practice in Participating States.</w:t>
      </w:r>
    </w:p>
    <w:p w:rsidR="003F3435" w:rsidRDefault="0032493E">
      <w:pPr>
        <w:spacing w:line="480" w:lineRule="auto"/>
        <w:ind w:firstLine="720"/>
        <w:ind w:start="1440"/>
        <w:jc w:val="both"/>
      </w:pPr>
      <w:r>
        <w:rPr>
          <w:u w:val="single"/>
        </w:rPr>
        <w:t xml:space="preserve">D.</w:t>
      </w:r>
      <w:r>
        <w:rPr>
          <w:u w:val="single"/>
        </w:rPr>
        <w:t xml:space="preserve"> </w:t>
      </w:r>
      <w:r>
        <w:rPr>
          <w:u w:val="single"/>
        </w:rPr>
        <w:t xml:space="preserve">Enhances the ability of Participating States to protect the public's health and safety;</w:t>
      </w:r>
    </w:p>
    <w:p w:rsidR="003F3435" w:rsidRDefault="0032493E">
      <w:pPr>
        <w:spacing w:line="480" w:lineRule="auto"/>
        <w:ind w:firstLine="720"/>
        <w:ind w:start="1440"/>
        <w:jc w:val="both"/>
      </w:pPr>
      <w:r>
        <w:rPr>
          <w:u w:val="single"/>
        </w:rPr>
        <w:t xml:space="preserve">E.</w:t>
      </w:r>
      <w:r>
        <w:rPr>
          <w:u w:val="single"/>
        </w:rPr>
        <w:t xml:space="preserve"> </w:t>
      </w:r>
      <w:r>
        <w:rPr>
          <w:u w:val="single"/>
        </w:rPr>
        <w:t xml:space="preserve">Does not interfere with licensure requirements established by a Participating State;</w:t>
      </w:r>
    </w:p>
    <w:p w:rsidR="003F3435" w:rsidRDefault="0032493E">
      <w:pPr>
        <w:spacing w:line="480" w:lineRule="auto"/>
        <w:ind w:firstLine="720"/>
        <w:ind w:start="1440"/>
        <w:jc w:val="both"/>
      </w:pPr>
      <w:r>
        <w:rPr>
          <w:u w:val="single"/>
        </w:rPr>
        <w:t xml:space="preserve">F.</w:t>
      </w:r>
      <w:r>
        <w:rPr>
          <w:u w:val="single"/>
        </w:rPr>
        <w:t xml:space="preserve"> </w:t>
      </w:r>
      <w:r>
        <w:rPr>
          <w:u w:val="single"/>
        </w:rPr>
        <w:t xml:space="preserve">Facilitates the sharing of licensure and disciplinary information among Participating States;</w:t>
      </w:r>
    </w:p>
    <w:p w:rsidR="003F3435" w:rsidRDefault="0032493E">
      <w:pPr>
        <w:spacing w:line="480" w:lineRule="auto"/>
        <w:ind w:firstLine="720"/>
        <w:ind w:start="1440"/>
        <w:jc w:val="both"/>
      </w:pPr>
      <w:r>
        <w:rPr>
          <w:u w:val="single"/>
        </w:rPr>
        <w:t xml:space="preserve">G.</w:t>
      </w:r>
      <w:r>
        <w:rPr>
          <w:u w:val="single"/>
        </w:rPr>
        <w:t xml:space="preserve"> </w:t>
      </w:r>
      <w:r>
        <w:rPr>
          <w:u w:val="single"/>
        </w:rPr>
        <w:t xml:space="preserve">Requires Dentists and Dental Hygienists who practice in a Participating State pursuant to a Compact Privilege to practice within the Scope of Practice authorized in that State;</w:t>
      </w:r>
    </w:p>
    <w:p w:rsidR="003F3435" w:rsidRDefault="0032493E">
      <w:pPr>
        <w:spacing w:line="480" w:lineRule="auto"/>
        <w:ind w:firstLine="720"/>
        <w:ind w:start="1440"/>
        <w:jc w:val="both"/>
      </w:pPr>
      <w:r>
        <w:rPr>
          <w:u w:val="single"/>
        </w:rPr>
        <w:t xml:space="preserve">H.</w:t>
      </w:r>
      <w:r>
        <w:rPr>
          <w:u w:val="single"/>
        </w:rPr>
        <w:t xml:space="preserve"> </w:t>
      </w:r>
      <w:r>
        <w:rPr>
          <w:u w:val="single"/>
        </w:rPr>
        <w:t xml:space="preserve">Extends the authority of a Participating State to regulate the practice of dentistry and dental hygiene within its borders to Dentists and Dental Hygienists who practice in the State through a Compact Privilege;</w:t>
      </w:r>
    </w:p>
    <w:p w:rsidR="003F3435" w:rsidRDefault="0032493E">
      <w:pPr>
        <w:spacing w:line="480" w:lineRule="auto"/>
        <w:ind w:firstLine="720"/>
        <w:ind w:start="1440"/>
        <w:jc w:val="both"/>
      </w:pPr>
      <w:r>
        <w:rPr>
          <w:u w:val="single"/>
        </w:rPr>
        <w:t xml:space="preserve">I.</w:t>
      </w:r>
      <w:r>
        <w:rPr>
          <w:u w:val="single"/>
        </w:rPr>
        <w:t xml:space="preserve"> </w:t>
      </w:r>
      <w:r>
        <w:rPr>
          <w:u w:val="single"/>
        </w:rPr>
        <w:t xml:space="preserve">Promotes the cooperation of Participating State in regulating the practice of dentistry and dental hygiene within those States;</w:t>
      </w:r>
    </w:p>
    <w:p w:rsidR="003F3435" w:rsidRDefault="0032493E">
      <w:pPr>
        <w:spacing w:line="480" w:lineRule="auto"/>
        <w:ind w:firstLine="720"/>
        <w:ind w:start="1440"/>
        <w:jc w:val="both"/>
      </w:pPr>
      <w:r>
        <w:rPr>
          <w:u w:val="single"/>
        </w:rPr>
        <w:t xml:space="preserve">J.</w:t>
      </w:r>
      <w:r>
        <w:rPr>
          <w:u w:val="single"/>
        </w:rPr>
        <w:t xml:space="preserve"> </w:t>
      </w:r>
      <w:r>
        <w:rPr>
          <w:u w:val="single"/>
        </w:rPr>
        <w:t xml:space="preserve">Facilitates the relocation of military members and their spouses who are licensed to practice dentistry or dental hygiene;</w:t>
      </w:r>
    </w:p>
    <w:p w:rsidR="003F3435" w:rsidRDefault="0032493E">
      <w:pPr>
        <w:spacing w:line="480" w:lineRule="auto"/>
        <w:jc w:val="both"/>
      </w:pPr>
      <w:r>
        <w:rPr>
          <w:u w:val="single"/>
        </w:rPr>
        <w:t xml:space="preserve">SECTION 2. DEFINITIONS</w:t>
      </w:r>
    </w:p>
    <w:p w:rsidR="003F3435" w:rsidRDefault="0032493E">
      <w:pPr>
        <w:spacing w:line="480" w:lineRule="auto"/>
        <w:jc w:val="both"/>
      </w:pPr>
      <w:r>
        <w:rPr>
          <w:u w:val="single"/>
        </w:rPr>
        <w:t xml:space="preserve">As used in this Compact, unless the context requires otherwise, the following definitions shall apply:</w:t>
      </w:r>
    </w:p>
    <w:p w:rsidR="003F3435" w:rsidRDefault="0032493E">
      <w:pPr>
        <w:spacing w:line="480" w:lineRule="auto"/>
        <w:ind w:firstLine="720"/>
        <w:ind w:start="144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firstLine="720"/>
        <w:ind w:start="1440"/>
        <w:jc w:val="both"/>
      </w:pPr>
      <w:r>
        <w:rPr>
          <w:u w:val="single"/>
        </w:rPr>
        <w:t xml:space="preserve">B.</w:t>
      </w:r>
      <w:r>
        <w:rPr>
          <w:u w:val="single"/>
        </w:rPr>
        <w:t xml:space="preserve"> </w:t>
      </w:r>
      <w:r>
        <w:rPr>
          <w:u w:val="single"/>
        </w:rPr>
        <w:t xml:space="preserve">"Adverse Action" means disciplinary action or encumbrance imposed on a License or Compact Privilege by a State Licensing Authority.</w:t>
      </w:r>
    </w:p>
    <w:p w:rsidR="003F3435" w:rsidRDefault="0032493E">
      <w:pPr>
        <w:spacing w:line="480" w:lineRule="auto"/>
        <w:ind w:firstLine="720"/>
        <w:ind w:start="1440"/>
        <w:jc w:val="both"/>
      </w:pPr>
      <w:r>
        <w:rPr>
          <w:u w:val="single"/>
        </w:rPr>
        <w:t xml:space="preserve">C.</w:t>
      </w:r>
      <w:r>
        <w:rPr>
          <w:u w:val="single"/>
        </w:rPr>
        <w:t xml:space="preserve"> </w:t>
      </w:r>
      <w:r>
        <w:rPr>
          <w:u w:val="single"/>
        </w:rPr>
        <w:t xml:space="preserve">"Alternative Program" means a non-disciplinary monitoring or practice remediation process applicable to a Dentist or Dental Hygienist approved by a State Licensing Authority of a Participating State in which the Dentist or Dental Hygienist is licensed. This includes, but is not limited to, programs to which Licensees with substance abuse or addiction issues are referred in lieu of Adverse Action.</w:t>
      </w:r>
    </w:p>
    <w:p w:rsidR="003F3435" w:rsidRDefault="0032493E">
      <w:pPr>
        <w:spacing w:line="480" w:lineRule="auto"/>
        <w:ind w:firstLine="720"/>
        <w:ind w:start="1440"/>
        <w:jc w:val="both"/>
      </w:pPr>
      <w:r>
        <w:rPr>
          <w:u w:val="single"/>
        </w:rPr>
        <w:t xml:space="preserve">D.</w:t>
      </w:r>
      <w:r>
        <w:rPr>
          <w:u w:val="single"/>
        </w:rPr>
        <w:t xml:space="preserve"> </w:t>
      </w:r>
      <w:r>
        <w:rPr>
          <w:u w:val="single"/>
        </w:rPr>
        <w:t xml:space="preserve">"Clinical Assessment" means examination or process, required for licensure as a Dentist or Dental Hygienist as applicable, that provides evidence of clinical competence in dentistry or dental hygiene.</w:t>
      </w:r>
    </w:p>
    <w:p w:rsidR="003F3435" w:rsidRDefault="0032493E">
      <w:pPr>
        <w:spacing w:line="480" w:lineRule="auto"/>
        <w:ind w:firstLine="720"/>
        <w:ind w:start="1440"/>
        <w:jc w:val="both"/>
      </w:pPr>
      <w:r>
        <w:rPr>
          <w:u w:val="single"/>
        </w:rPr>
        <w:t xml:space="preserve">E.</w:t>
      </w:r>
      <w:r>
        <w:rPr>
          <w:u w:val="single"/>
        </w:rPr>
        <w:t xml:space="preserve"> </w:t>
      </w:r>
      <w:r>
        <w:rPr>
          <w:u w:val="single"/>
        </w:rPr>
        <w:t xml:space="preserve">"Commissioner" means the individual appointed by a Participating State to serve as the member of the Commission for that Participating State.</w:t>
      </w:r>
    </w:p>
    <w:p w:rsidR="003F3435" w:rsidRDefault="0032493E">
      <w:pPr>
        <w:spacing w:line="480" w:lineRule="auto"/>
        <w:ind w:firstLine="720"/>
        <w:ind w:start="1440"/>
        <w:jc w:val="both"/>
      </w:pPr>
      <w:r>
        <w:rPr>
          <w:u w:val="single"/>
        </w:rPr>
        <w:t xml:space="preserve">F.</w:t>
      </w:r>
      <w:r>
        <w:rPr>
          <w:u w:val="single"/>
        </w:rPr>
        <w:t xml:space="preserve"> </w:t>
      </w:r>
      <w:r>
        <w:rPr>
          <w:u w:val="single"/>
        </w:rPr>
        <w:t xml:space="preserve">"Compact" means this Dentist and Dental Hygienist Compact.</w:t>
      </w:r>
    </w:p>
    <w:p w:rsidR="003F3435" w:rsidRDefault="0032493E">
      <w:pPr>
        <w:spacing w:line="480" w:lineRule="auto"/>
        <w:ind w:firstLine="720"/>
        <w:ind w:start="1440"/>
        <w:jc w:val="both"/>
      </w:pPr>
      <w:r>
        <w:rPr>
          <w:u w:val="single"/>
        </w:rPr>
        <w:t xml:space="preserve">G.</w:t>
      </w:r>
      <w:r>
        <w:rPr>
          <w:u w:val="single"/>
        </w:rPr>
        <w:t xml:space="preserve"> </w:t>
      </w:r>
      <w:r>
        <w:rPr>
          <w:u w:val="single"/>
        </w:rPr>
        <w:t xml:space="preserve">"Compact Privilege" means the authorization granted by a Remote State to allow a Licensee from a Participating State to practice as a Dentist or Dental Hygienist in a Remote State.</w:t>
      </w:r>
    </w:p>
    <w:p w:rsidR="003F3435" w:rsidRDefault="0032493E">
      <w:pPr>
        <w:spacing w:line="480" w:lineRule="auto"/>
        <w:ind w:firstLine="720"/>
        <w:ind w:start="1440"/>
        <w:jc w:val="both"/>
      </w:pPr>
      <w:r>
        <w:rPr>
          <w:u w:val="single"/>
        </w:rPr>
        <w:t xml:space="preserve">H.</w:t>
      </w:r>
      <w:r>
        <w:rPr>
          <w:u w:val="single"/>
        </w:rPr>
        <w:t xml:space="preserve"> </w:t>
      </w:r>
      <w:r>
        <w:rPr>
          <w:u w:val="single"/>
        </w:rPr>
        <w:t xml:space="preserve">"Continuing Professional Development" means a requirement, as a condition of License renewal to provide evidence of successful participation in educational or professional activities relevant to practice or area of work.</w:t>
      </w:r>
    </w:p>
    <w:p w:rsidR="003F3435" w:rsidRDefault="0032493E">
      <w:pPr>
        <w:spacing w:line="480" w:lineRule="auto"/>
        <w:ind w:firstLine="720"/>
        <w:ind w:start="1440"/>
        <w:jc w:val="both"/>
      </w:pPr>
      <w:r>
        <w:rPr>
          <w:u w:val="single"/>
        </w:rPr>
        <w:t xml:space="preserve">I.</w:t>
      </w:r>
      <w:r>
        <w:rPr>
          <w:u w:val="single"/>
        </w:rPr>
        <w:t xml:space="preserve"> </w:t>
      </w:r>
      <w:r>
        <w:rPr>
          <w:u w:val="single"/>
        </w:rPr>
        <w:t xml:space="preserve">"Criminal Background Check" means the submission of fingerprints or other biometric-based information for a License applicant for the purpose of obtaining that applicant's criminal history record information, as defined in 28 C.F.R. § 20.3(d) from the Federal Bureau of Investigation and the State's criminal history record repository as defined in  28 C.F.R. § 20.3(f).</w:t>
      </w:r>
    </w:p>
    <w:p w:rsidR="003F3435" w:rsidRDefault="0032493E">
      <w:pPr>
        <w:spacing w:line="480" w:lineRule="auto"/>
        <w:ind w:firstLine="720"/>
        <w:ind w:start="1440"/>
        <w:jc w:val="both"/>
      </w:pPr>
      <w:r>
        <w:rPr>
          <w:u w:val="single"/>
        </w:rPr>
        <w:t xml:space="preserve">J.</w:t>
      </w:r>
      <w:r>
        <w:rPr>
          <w:u w:val="single"/>
        </w:rPr>
        <w:t xml:space="preserve"> </w:t>
      </w:r>
      <w:r>
        <w:rPr>
          <w:u w:val="single"/>
        </w:rPr>
        <w:t xml:space="preserve">"Data System" means the Commission's repository of information about Licensees, including but not limited to examination, licensure, investigative, Compact Privilege, Adverse Action, and Alternative Program.</w:t>
      </w:r>
    </w:p>
    <w:p w:rsidR="003F3435" w:rsidRDefault="0032493E">
      <w:pPr>
        <w:spacing w:line="480" w:lineRule="auto"/>
        <w:ind w:firstLine="720"/>
        <w:ind w:start="1440"/>
        <w:jc w:val="both"/>
      </w:pPr>
      <w:r>
        <w:rPr>
          <w:u w:val="single"/>
        </w:rPr>
        <w:t xml:space="preserve">K.</w:t>
      </w:r>
      <w:r>
        <w:rPr>
          <w:u w:val="single"/>
        </w:rPr>
        <w:t xml:space="preserve"> </w:t>
      </w:r>
      <w:r>
        <w:rPr>
          <w:u w:val="single"/>
        </w:rPr>
        <w:t xml:space="preserve">"Dental Hygienist" means an individual who is licensed by a State Licensing Authority to practice dental hygiene.</w:t>
      </w:r>
    </w:p>
    <w:p w:rsidR="003F3435" w:rsidRDefault="0032493E">
      <w:pPr>
        <w:spacing w:line="480" w:lineRule="auto"/>
        <w:ind w:firstLine="720"/>
        <w:ind w:start="1440"/>
        <w:jc w:val="both"/>
      </w:pPr>
      <w:r>
        <w:rPr>
          <w:u w:val="single"/>
        </w:rPr>
        <w:t xml:space="preserve">L.</w:t>
      </w:r>
      <w:r>
        <w:rPr>
          <w:u w:val="single"/>
        </w:rPr>
        <w:t xml:space="preserve"> </w:t>
      </w:r>
      <w:r>
        <w:rPr>
          <w:u w:val="single"/>
        </w:rPr>
        <w:t xml:space="preserve">"Dentist" means an individual who is licensed by a State Licensing Authority to practice dentistry.</w:t>
      </w:r>
    </w:p>
    <w:p w:rsidR="003F3435" w:rsidRDefault="0032493E">
      <w:pPr>
        <w:spacing w:line="480" w:lineRule="auto"/>
        <w:ind w:firstLine="720"/>
        <w:ind w:start="1440"/>
        <w:jc w:val="both"/>
      </w:pPr>
      <w:r>
        <w:rPr>
          <w:u w:val="single"/>
        </w:rPr>
        <w:t xml:space="preserve">M.</w:t>
      </w:r>
      <w:r>
        <w:rPr>
          <w:u w:val="single"/>
        </w:rPr>
        <w:t xml:space="preserve"> </w:t>
      </w:r>
      <w:r>
        <w:rPr>
          <w:u w:val="single"/>
        </w:rPr>
        <w:t xml:space="preserve">"Dentist and Dental Hygienist Compact Commission" or "Commission" means a joint government agency established by this Compact comprised of each State that has enacted the Compact and a national administrative body comprised of a Commissioner from each State that has enacted the Compact.</w:t>
      </w:r>
    </w:p>
    <w:p w:rsidR="003F3435" w:rsidRDefault="0032493E">
      <w:pPr>
        <w:spacing w:line="480" w:lineRule="auto"/>
        <w:ind w:firstLine="720"/>
        <w:ind w:start="1440"/>
        <w:jc w:val="both"/>
      </w:pPr>
      <w:r>
        <w:rPr>
          <w:u w:val="single"/>
        </w:rPr>
        <w:t xml:space="preserve">N.</w:t>
      </w:r>
      <w:r>
        <w:rPr>
          <w:u w:val="single"/>
        </w:rPr>
        <w:t xml:space="preserve"> </w:t>
      </w:r>
      <w:r>
        <w:rPr>
          <w:u w:val="single"/>
        </w:rPr>
        <w:t xml:space="preserve">"Encumbered License" means a License that a State Licensing Authority has limited in any way other than through an Alternative Program.</w:t>
      </w:r>
    </w:p>
    <w:p w:rsidR="003F3435" w:rsidRDefault="0032493E">
      <w:pPr>
        <w:spacing w:line="480" w:lineRule="auto"/>
        <w:ind w:firstLine="720"/>
        <w:ind w:start="1440"/>
        <w:jc w:val="both"/>
      </w:pPr>
      <w:r>
        <w:rPr>
          <w:u w:val="single"/>
        </w:rPr>
        <w:t xml:space="preserve">O.</w:t>
      </w:r>
      <w:r>
        <w:rPr>
          <w:u w:val="single"/>
        </w:rPr>
        <w:t xml:space="preserve"> </w:t>
      </w:r>
      <w:r>
        <w:rPr>
          <w:u w:val="single"/>
        </w:rPr>
        <w:t xml:space="preserve">"Executive Board" means the Chair, Vice Chair, Secretary and Treasurer and any other Commissioners as may be determined by Commission Rule or bylaw.</w:t>
      </w:r>
    </w:p>
    <w:p w:rsidR="003F3435" w:rsidRDefault="0032493E">
      <w:pPr>
        <w:spacing w:line="480" w:lineRule="auto"/>
        <w:ind w:firstLine="720"/>
        <w:ind w:start="1440"/>
        <w:jc w:val="both"/>
      </w:pPr>
      <w:r>
        <w:rPr>
          <w:u w:val="single"/>
        </w:rPr>
        <w:t xml:space="preserve">P.</w:t>
      </w:r>
      <w:r>
        <w:rPr>
          <w:u w:val="single"/>
        </w:rPr>
        <w:t xml:space="preserve"> </w:t>
      </w:r>
      <w:r>
        <w:rPr>
          <w:u w:val="single"/>
        </w:rPr>
        <w:t xml:space="preserve">"Jurisprudence Requirement" means the assessment of an individual's knowledge of the laws and Rules governing the practice of dentistry or dental hygiene, as applicable, in a State.</w:t>
      </w:r>
    </w:p>
    <w:p w:rsidR="003F3435" w:rsidRDefault="0032493E">
      <w:pPr>
        <w:spacing w:line="480" w:lineRule="auto"/>
        <w:ind w:firstLine="720"/>
        <w:ind w:start="1440"/>
        <w:jc w:val="both"/>
      </w:pPr>
      <w:r>
        <w:rPr>
          <w:u w:val="single"/>
        </w:rPr>
        <w:t xml:space="preserve">Q.</w:t>
      </w:r>
      <w:r>
        <w:rPr>
          <w:u w:val="single"/>
        </w:rPr>
        <w:t xml:space="preserve"> </w:t>
      </w:r>
      <w:r>
        <w:rPr>
          <w:u w:val="single"/>
        </w:rPr>
        <w:t xml:space="preserve">"License” means current authorization by a State, other than authorization pursuant to a Compact Privilege, or other privilege, for an individual to practice as a Dentist or Dental Hygienist in that State.</w:t>
      </w:r>
    </w:p>
    <w:p w:rsidR="003F3435" w:rsidRDefault="0032493E">
      <w:pPr>
        <w:spacing w:line="480" w:lineRule="auto"/>
        <w:ind w:firstLine="720"/>
        <w:ind w:start="1440"/>
        <w:jc w:val="both"/>
      </w:pPr>
      <w:r>
        <w:rPr>
          <w:u w:val="single"/>
        </w:rPr>
        <w:t xml:space="preserve">R.</w:t>
      </w:r>
      <w:r>
        <w:rPr>
          <w:u w:val="single"/>
        </w:rPr>
        <w:t xml:space="preserve"> </w:t>
      </w:r>
      <w:r>
        <w:rPr>
          <w:u w:val="single"/>
        </w:rPr>
        <w:t xml:space="preserve">"Licensee" means an individual who holds an unrestricted License from a Participating State to practice as a Dentist or Dental Hygienist in that State.</w:t>
      </w:r>
    </w:p>
    <w:p w:rsidR="003F3435" w:rsidRDefault="0032493E">
      <w:pPr>
        <w:spacing w:line="480" w:lineRule="auto"/>
        <w:ind w:firstLine="720"/>
        <w:ind w:start="1440"/>
        <w:jc w:val="both"/>
      </w:pPr>
      <w:r>
        <w:rPr>
          <w:u w:val="single"/>
        </w:rPr>
        <w:t xml:space="preserve">S.</w:t>
      </w:r>
      <w:r>
        <w:rPr>
          <w:u w:val="single"/>
        </w:rPr>
        <w:t xml:space="preserve"> </w:t>
      </w:r>
      <w:r>
        <w:rPr>
          <w:u w:val="single"/>
        </w:rPr>
        <w:t xml:space="preserve">"Model Compact" the model for the Dentist and Dental Hygienist Compact on file with the Council of State Governments or other entity as designated by the Commission.</w:t>
      </w:r>
    </w:p>
    <w:p w:rsidR="003F3435" w:rsidRDefault="0032493E">
      <w:pPr>
        <w:spacing w:line="480" w:lineRule="auto"/>
        <w:ind w:firstLine="720"/>
        <w:ind w:start="1440"/>
        <w:jc w:val="both"/>
      </w:pPr>
      <w:r>
        <w:rPr>
          <w:u w:val="single"/>
        </w:rPr>
        <w:t xml:space="preserve">T.</w:t>
      </w:r>
      <w:r>
        <w:rPr>
          <w:u w:val="single"/>
        </w:rPr>
        <w:t xml:space="preserve"> </w:t>
      </w:r>
      <w:r>
        <w:rPr>
          <w:u w:val="single"/>
        </w:rPr>
        <w:t xml:space="preserve">"Participating State" means a State that has enacted the Compact and been admitted to the Commission in accordance with the provisions herein and Commission Rules.</w:t>
      </w:r>
    </w:p>
    <w:p w:rsidR="003F3435" w:rsidRDefault="0032493E">
      <w:pPr>
        <w:spacing w:line="480" w:lineRule="auto"/>
        <w:ind w:firstLine="720"/>
        <w:ind w:start="1440"/>
        <w:jc w:val="both"/>
      </w:pPr>
      <w:r>
        <w:rPr>
          <w:u w:val="single"/>
        </w:rPr>
        <w:t xml:space="preserve">U.</w:t>
      </w:r>
      <w:r>
        <w:rPr>
          <w:u w:val="single"/>
        </w:rPr>
        <w:t xml:space="preserve"> </w:t>
      </w:r>
      <w:r>
        <w:rPr>
          <w:u w:val="single"/>
        </w:rPr>
        <w:t xml:space="preserve">"Qualifying License" means a License that is not an Encumbered License issued by a Participating State to practice dentistry or dental hygiene.</w:t>
      </w:r>
    </w:p>
    <w:p w:rsidR="003F3435" w:rsidRDefault="0032493E">
      <w:pPr>
        <w:spacing w:line="480" w:lineRule="auto"/>
        <w:ind w:firstLine="720"/>
        <w:ind w:start="1440"/>
        <w:jc w:val="both"/>
      </w:pPr>
      <w:r>
        <w:rPr>
          <w:u w:val="single"/>
        </w:rPr>
        <w:t xml:space="preserve">V.</w:t>
      </w:r>
      <w:r>
        <w:rPr>
          <w:u w:val="single"/>
        </w:rPr>
        <w:t xml:space="preserve"> </w:t>
      </w:r>
      <w:r>
        <w:rPr>
          <w:u w:val="single"/>
        </w:rPr>
        <w:t xml:space="preserve">"Remote State" means a Participating State where a Licensee who is not licensed as a Dentist or Dental Hygienist is exercising or seeking to exercise the Compact Privilege.</w:t>
      </w:r>
    </w:p>
    <w:p w:rsidR="003F3435" w:rsidRDefault="0032493E">
      <w:pPr>
        <w:spacing w:line="480" w:lineRule="auto"/>
        <w:ind w:firstLine="720"/>
        <w:ind w:start="1440"/>
        <w:jc w:val="both"/>
      </w:pPr>
      <w:r>
        <w:rPr>
          <w:u w:val="single"/>
        </w:rPr>
        <w:t xml:space="preserve">W.</w:t>
      </w:r>
      <w:r>
        <w:rPr>
          <w:u w:val="single"/>
        </w:rPr>
        <w:t xml:space="preserve"> </w:t>
      </w:r>
      <w:r>
        <w:rPr>
          <w:u w:val="single"/>
        </w:rPr>
        <w:t xml:space="preserve">"Rule" means a regulation promulgated by an entity that has the force of law.</w:t>
      </w:r>
    </w:p>
    <w:p w:rsidR="003F3435" w:rsidRDefault="0032493E">
      <w:pPr>
        <w:spacing w:line="480" w:lineRule="auto"/>
        <w:ind w:firstLine="720"/>
        <w:ind w:start="1440"/>
        <w:jc w:val="both"/>
      </w:pPr>
      <w:r>
        <w:rPr>
          <w:u w:val="single"/>
        </w:rPr>
        <w:t xml:space="preserve">X.</w:t>
      </w:r>
      <w:r>
        <w:rPr>
          <w:u w:val="single"/>
        </w:rPr>
        <w:t xml:space="preserve"> </w:t>
      </w:r>
      <w:r>
        <w:rPr>
          <w:u w:val="single"/>
        </w:rPr>
        <w:t xml:space="preserve">"Scope of Practice" means the procedures, actions, and processes a Dentist or Dental Hygienist licensed in a State is permitted to undertake in that State and the circumstances under which the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Authority or other government agency.</w:t>
      </w:r>
    </w:p>
    <w:p w:rsidR="003F3435" w:rsidRDefault="0032493E">
      <w:pPr>
        <w:spacing w:line="480" w:lineRule="auto"/>
        <w:ind w:firstLine="720"/>
        <w:ind w:start="1440"/>
        <w:jc w:val="both"/>
      </w:pPr>
      <w:r>
        <w:rPr>
          <w:u w:val="single"/>
        </w:rPr>
        <w:t xml:space="preserve">Y.</w:t>
      </w:r>
      <w:r>
        <w:rPr>
          <w:u w:val="single"/>
        </w:rPr>
        <w:t xml:space="preserve"> </w:t>
      </w:r>
      <w:r>
        <w:rPr>
          <w:u w:val="single"/>
        </w:rPr>
        <w:t xml:space="preserve">"Significant Investigative Information" means information, records, and documents received or generated by a State Licensing Authority pursuant to an investigation for which a determination has been made that there is probable cause to believe that the Licensee has violated a statute or regulation that is considered more than a minor infraction for which the State Licensing Authority could pursue Adverse Action against the Licensee.</w:t>
      </w:r>
    </w:p>
    <w:p w:rsidR="003F3435" w:rsidRDefault="0032493E">
      <w:pPr>
        <w:spacing w:line="480" w:lineRule="auto"/>
        <w:ind w:firstLine="720"/>
        <w:ind w:start="1440"/>
        <w:jc w:val="both"/>
      </w:pPr>
      <w:r>
        <w:rPr>
          <w:u w:val="single"/>
        </w:rPr>
        <w:t xml:space="preserve">Z.</w:t>
      </w:r>
      <w:r>
        <w:rPr>
          <w:u w:val="single"/>
        </w:rPr>
        <w:t xml:space="preserve"> </w:t>
      </w:r>
      <w:r>
        <w:rPr>
          <w:u w:val="single"/>
        </w:rPr>
        <w:t xml:space="preserve">"State" means any state, commonwealth, district, or territory of the United States of America that regulates the practices of dentistry and dental hygiene.</w:t>
      </w:r>
    </w:p>
    <w:p w:rsidR="003F3435" w:rsidRDefault="0032493E">
      <w:pPr>
        <w:spacing w:line="480" w:lineRule="auto"/>
        <w:ind w:firstLine="720"/>
        <w:ind w:start="1440"/>
        <w:jc w:val="both"/>
      </w:pPr>
      <w:r>
        <w:rPr>
          <w:u w:val="single"/>
        </w:rPr>
        <w:t xml:space="preserve">AA.</w:t>
      </w:r>
      <w:r>
        <w:rPr>
          <w:u w:val="single"/>
        </w:rPr>
        <w:t xml:space="preserve"> </w:t>
      </w:r>
      <w:r>
        <w:rPr>
          <w:u w:val="single"/>
        </w:rPr>
        <w:t xml:space="preserve">"State Licensing Authority" means an agency or other entity of a State that is responsible for the licensing and regulation of Dentists or Dental Hygienists.</w:t>
      </w:r>
    </w:p>
    <w:p w:rsidR="003F3435" w:rsidRDefault="0032493E">
      <w:pPr>
        <w:spacing w:line="480" w:lineRule="auto"/>
        <w:jc w:val="both"/>
      </w:pPr>
      <w:r>
        <w:rPr>
          <w:u w:val="single"/>
        </w:rPr>
        <w:t xml:space="preserve">SECTION 3. STATE PARTICIPATION IN THE COMPACT</w:t>
      </w:r>
    </w:p>
    <w:p w:rsidR="003F3435" w:rsidRDefault="0032493E">
      <w:pPr>
        <w:spacing w:line="480" w:lineRule="auto"/>
        <w:ind w:start="720"/>
        <w:jc w:val="both"/>
      </w:pPr>
      <w:r>
        <w:rPr>
          <w:u w:val="single"/>
        </w:rPr>
        <w:t xml:space="preserve">A.</w:t>
      </w:r>
      <w:r>
        <w:rPr>
          <w:u w:val="single"/>
        </w:rPr>
        <w:t xml:space="preserve"> </w:t>
      </w:r>
      <w:r>
        <w:rPr>
          <w:u w:val="single"/>
        </w:rPr>
        <w:t xml:space="preserve">In order to join the Compact and thereafter continue as a Participating State, a State must: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Enact a compact that is not materially different from the Model Compact as determined in accordance with Commission Rules;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Participate fully in the Commission's Data System;</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Have a mechanism in place for receiving and investigating complaints about its Licensees and License applicants;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Notify the Commission, in compliance with the terms of the Compact and Commission Rules, of any Adverse Action or the availability of Significant Investigative Information regarding a Licensee and License applicant;</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Fully implement a Criminal Background Check requirement, within a time frame established by Commission Rule, by receiving the results of a qualifying Criminal Background Check;</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Comply with the Commission Rules applicable to a Participating State;</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Accept the National Board Examinations of the Joint Commission on National Dental Examinations or another examination accepted by Commission Rule as a licensure examination;</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Accept for licensure that applicants for a Dentist License graduate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(D.D.S.) or Doctor of Dental Medicine (D.M.D.) degree;</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Accept for licensure that applicants for a Dental Hygienist License graduate from a dental hygiene education program accredited by the Commission on Dental Accreditation or another accrediting agency recognized by the United States Department of Education for the accreditation of dentistry and dental hygiene education programs;</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Require for licensure that applicants successfully complete a Clinical Assessment;</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Have Continuing Professional Development requirements as a condition for License renewal; and</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Pay a participation fee to the Commission as established by Commission Rule.</w:t>
      </w:r>
    </w:p>
    <w:p w:rsidR="003F3435" w:rsidRDefault="0032493E">
      <w:pPr>
        <w:spacing w:line="480" w:lineRule="auto"/>
        <w:ind w:start="720"/>
        <w:jc w:val="both"/>
      </w:pPr>
      <w:r>
        <w:rPr>
          <w:u w:val="single"/>
        </w:rPr>
        <w:t xml:space="preserve">B.</w:t>
      </w:r>
      <w:r>
        <w:rPr>
          <w:u w:val="single"/>
        </w:rPr>
        <w:t xml:space="preserve"> </w:t>
      </w:r>
      <w:r>
        <w:rPr>
          <w:u w:val="single"/>
        </w:rPr>
        <w:t xml:space="preserve">Providing alternative pathways for an individual to obtain an unrestricted License does not disqualify a State from participating in the Compact.</w:t>
      </w:r>
    </w:p>
    <w:p w:rsidR="003F3435" w:rsidRDefault="0032493E">
      <w:pPr>
        <w:spacing w:line="480" w:lineRule="auto"/>
        <w:ind w:start="720"/>
        <w:jc w:val="both"/>
      </w:pPr>
      <w:r>
        <w:rPr>
          <w:u w:val="single"/>
        </w:rPr>
        <w:t xml:space="preserve">C.</w:t>
      </w:r>
      <w:r>
        <w:rPr>
          <w:u w:val="single"/>
        </w:rPr>
        <w:t xml:space="preserve"> </w:t>
      </w:r>
      <w:r>
        <w:rPr>
          <w:u w:val="single"/>
        </w:rPr>
        <w:t xml:space="preserve">When conducting a Criminal Background Check the State Licensing Authority shall:</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Consider that information in making a licensure decision;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Maintain documentation of completion of the Criminal Background Check and background check information to the extent allowed by State and federal law; and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Report to the Commission whether it has completed the Criminal Background Check and whether the individual was granted or denied a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 of a Participating State who has a Qualifying License in that State and does not hold an Encumbered License in any other Participating State, shall be issued a Compact Privilege in a Remote State in accordance with the terms of the Compact and Commission Rules. If a Remote State has a Jurisprudence Requirement a Compact Privilege will not be issued to the Licensee unless the Licensee has satisfied the Jurisprudence Requirement.</w:t>
      </w:r>
    </w:p>
    <w:p w:rsidR="003F3435" w:rsidRDefault="0032493E">
      <w:pPr>
        <w:spacing w:line="480" w:lineRule="auto"/>
        <w:jc w:val="both"/>
      </w:pPr>
      <w:r>
        <w:rPr>
          <w:u w:val="single"/>
        </w:rPr>
        <w:t xml:space="preserve">SECTION 4. COMPACT PRIVILEGE</w:t>
      </w:r>
    </w:p>
    <w:p w:rsidR="003F3435" w:rsidRDefault="0032493E">
      <w:pPr>
        <w:spacing w:line="480" w:lineRule="auto"/>
        <w:ind w:start="720"/>
        <w:jc w:val="both"/>
      </w:pPr>
      <w:r>
        <w:rPr>
          <w:u w:val="single"/>
        </w:rPr>
        <w:t xml:space="preserve">A.</w:t>
      </w:r>
      <w:r>
        <w:rPr>
          <w:u w:val="single"/>
        </w:rPr>
        <w:t xml:space="preserve"> </w:t>
      </w:r>
      <w:r>
        <w:rPr>
          <w:u w:val="single"/>
        </w:rPr>
        <w:t xml:space="preserve">To obtain and exercise the Compact Privilege under the terms and provisions of the Compact, the Licensee shall:</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Have a Qualifying License as a Dentist or Dental Hygienist in a Participating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Be eligible for a Compact Privilege in any Remote State in accordance with D, G and H of this section;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Submit to an application process whenever the Licensee is seeking a Compact Privilege;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Pay any applicable Commission and Remote State fees for a Compact Privilege in the Remote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Meet any Jurisprudence Requirement established by a Remote State in which the Licensee is seeking a Compact Privilege;</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Have passed a National Board Examination of the Joint Commission on National Dental Examinations or another examination accepted by Commission Rule;</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For a Dentist, have graduated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(D.D.S.) or Doctor of Dental Medicine (D.M.D.) degree;</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For a Dental Hygienist, have graduated from a dental hygiene education program accredited by the Commission on Dental Accreditation or another accrediting agency recognized by the United States Department of Education for the accreditation of dentistry and dental hygiene education programs;</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Have successfully completed a Clinical Assessment for licensure;</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Report to the Commission Adverse Action taken by any non-Participating State when applying for a Compact Privilege and, otherwise, within thirty (30) days from the date the Adverse Action is taken;</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Report to the Commission when applying for a Compact Privilege the address of the Licensee's primary residence and thereafter immediately report to the Commission any change in the address of the Licensee's primary residence; and</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Consent to accept service of process by mail at the Licensee's primary residence on record with the Commission with respect to any action brought against the Licensee by the Commission or a Participating State, and consent to accept service of a subpoena by mail at the Licensee's primary residence on record with the Commission with respect to any action brought or investigation conducted by the Commission or a Participating State.</w:t>
      </w:r>
    </w:p>
    <w:p w:rsidR="003F3435" w:rsidRDefault="0032493E">
      <w:pPr>
        <w:spacing w:line="480" w:lineRule="auto"/>
        <w:ind w:start="720"/>
        <w:jc w:val="both"/>
      </w:pPr>
      <w:r>
        <w:rPr>
          <w:u w:val="single"/>
        </w:rPr>
        <w:t xml:space="preserve">B.</w:t>
      </w:r>
      <w:r>
        <w:rPr>
          <w:u w:val="single"/>
        </w:rPr>
        <w:t xml:space="preserve"> </w:t>
      </w:r>
      <w:r>
        <w:rPr>
          <w:u w:val="single"/>
        </w:rPr>
        <w:t xml:space="preserve">The Licensee must comply with the requirements of subsection A of this section to maintain the Compact Privilege in the Remote State. If those requirements are met, the Compact Privilege will continue as long as the Licensee maintains a Qualifying License in the State through which the Licensee applied for the Compact Privilege and pays any applicable Compact Privilege renewal fees.</w:t>
      </w:r>
    </w:p>
    <w:p w:rsidR="003F3435" w:rsidRDefault="0032493E">
      <w:pPr>
        <w:spacing w:line="480" w:lineRule="auto"/>
        <w:ind w:start="720"/>
        <w:jc w:val="both"/>
      </w:pPr>
      <w:r>
        <w:rPr>
          <w:u w:val="single"/>
        </w:rPr>
        <w:t xml:space="preserve">C.</w:t>
      </w:r>
      <w:r>
        <w:rPr>
          <w:u w:val="single"/>
        </w:rPr>
        <w:t xml:space="preserve"> </w:t>
      </w:r>
      <w:r>
        <w:rPr>
          <w:u w:val="single"/>
        </w:rPr>
        <w:t xml:space="preserve">A Licensee providing dentistry or dental hygiene in a Remote State under the Compact Privilege shall function within the Scope of Practice authorized by the Remote State for a Dentist or Dental Hygienist licensed in that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 providing dentistry or dental hygiene pursuant to a Compact Privilege in a Remote State is subject to that State's regulatory authority. A Remote State may, in accordance with due process and that State's laws, by Adverse Action revoke or remove a Licensee's Compact Privilege in the Remote State for a specific period of time and impose fines or take any other necessary actions to protect the health and safety of its citizens. If a Remote State imposes an Adverse Action against a Compact Privilege that limits the Compact Privilege, that Adverse Action applies to all Compact Privileges in all Remote States. A Licensee whose Compact Privilege in a Remote State is removed for a specified period of time is not eligible for a Compact Privilege in any other Remote State until the specific time for removal of the Compact Privilege has passed and all encumbrance requirements are satisfied.</w:t>
      </w:r>
    </w:p>
    <w:p w:rsidR="003F3435" w:rsidRDefault="0032493E">
      <w:pPr>
        <w:spacing w:line="480" w:lineRule="auto"/>
        <w:ind w:start="720"/>
        <w:jc w:val="both"/>
      </w:pPr>
      <w:r>
        <w:rPr>
          <w:u w:val="single"/>
        </w:rPr>
        <w:t xml:space="preserve">E.</w:t>
      </w:r>
      <w:r>
        <w:rPr>
          <w:u w:val="single"/>
        </w:rPr>
        <w:t xml:space="preserve"> </w:t>
      </w:r>
      <w:r>
        <w:rPr>
          <w:u w:val="single"/>
        </w:rPr>
        <w:t xml:space="preserve">If a License in a Participating State is an Encumbered License, the Licensee shall lose the Compact Privilege in a Remote State and shall not be eligible for a Compact Privilege in any Remote State until the License is no longer encumbered.</w:t>
      </w:r>
    </w:p>
    <w:p w:rsidR="003F3435" w:rsidRDefault="0032493E">
      <w:pPr>
        <w:spacing w:line="480" w:lineRule="auto"/>
        <w:ind w:start="720"/>
        <w:jc w:val="both"/>
      </w:pPr>
      <w:r>
        <w:rPr>
          <w:u w:val="single"/>
        </w:rPr>
        <w:t xml:space="preserve">F.</w:t>
      </w:r>
      <w:r>
        <w:rPr>
          <w:u w:val="single"/>
        </w:rPr>
        <w:t xml:space="preserve"> </w:t>
      </w:r>
      <w:r>
        <w:rPr>
          <w:u w:val="single"/>
        </w:rPr>
        <w:t xml:space="preserve">Once an Encumbered License in a Participating State is restored to good standing, the Licensee must meet the requirements of subsection A of this section to obtain a Compact Privilege in a Remote State.</w:t>
      </w:r>
    </w:p>
    <w:p w:rsidR="003F3435" w:rsidRDefault="0032493E">
      <w:pPr>
        <w:spacing w:line="480" w:lineRule="auto"/>
        <w:ind w:start="720"/>
        <w:jc w:val="both"/>
      </w:pPr>
      <w:r>
        <w:rPr>
          <w:u w:val="single"/>
        </w:rPr>
        <w:t xml:space="preserve">G.</w:t>
      </w:r>
      <w:r>
        <w:rPr>
          <w:u w:val="single"/>
        </w:rPr>
        <w:t xml:space="preserve"> </w:t>
      </w:r>
      <w:r>
        <w:rPr>
          <w:u w:val="single"/>
        </w:rPr>
        <w:t xml:space="preserve">If a Licensee's Compact Privilege in a Remote State is removed by the Remote State, the individual shall lose or be ineligible for the Compact Privilege in any Remote State until the following occur:</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specific period of time for which the Compact Privilege was removed has ended; and</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All conditions for removal of the Compact Privilege have been satisfied.</w:t>
      </w:r>
    </w:p>
    <w:p w:rsidR="003F3435" w:rsidRDefault="0032493E">
      <w:pPr>
        <w:spacing w:line="480" w:lineRule="auto"/>
        <w:ind w:start="720"/>
        <w:jc w:val="both"/>
      </w:pPr>
      <w:r>
        <w:rPr>
          <w:u w:val="single"/>
        </w:rPr>
        <w:t xml:space="preserve">H.</w:t>
      </w:r>
      <w:r>
        <w:rPr>
          <w:u w:val="single"/>
        </w:rPr>
        <w:t xml:space="preserve"> </w:t>
      </w:r>
      <w:r>
        <w:rPr>
          <w:u w:val="single"/>
        </w:rPr>
        <w:t xml:space="preserve">Once the requirements of subsection G of this section have been met, the Licensee must meet the requirements in subsection A of this section to obtain a Compact Privilege in a Remote State.</w:t>
      </w:r>
    </w:p>
    <w:p w:rsidR="003F3435" w:rsidRDefault="0032493E">
      <w:pPr>
        <w:spacing w:line="480" w:lineRule="auto"/>
        <w:jc w:val="both"/>
      </w:pPr>
      <w:r>
        <w:rPr>
          <w:u w:val="single"/>
        </w:rPr>
        <w:t xml:space="preserve">SECTION 5. ACTIVE MILITARY MEMBER OR THEIR SPOUSES</w:t>
      </w:r>
    </w:p>
    <w:p w:rsidR="003F3435" w:rsidRDefault="0032493E">
      <w:pPr>
        <w:spacing w:line="480" w:lineRule="auto"/>
        <w:jc w:val="both"/>
      </w:pPr>
      <w:r>
        <w:rPr>
          <w:u w:val="single"/>
        </w:rPr>
        <w:t xml:space="preserve">An Active Military Member and their spouse shall not be required to pay to the Commission for a Compact Privilege the fee otherwise charged by the Commission. If a Remote State chooses to charge a fee for a Compact Privilege, it may choose to charge a reduced fee or no fee to an Active Military Member and their spouse for a Compact Privilege.</w:t>
      </w:r>
    </w:p>
    <w:p w:rsidR="003F3435" w:rsidRDefault="0032493E">
      <w:pPr>
        <w:spacing w:line="480" w:lineRule="auto"/>
        <w:jc w:val="both"/>
      </w:pPr>
      <w:r>
        <w:rPr>
          <w:u w:val="single"/>
        </w:rPr>
        <w:t xml:space="preserve">SECTION 6.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Participating State in which a Licensee is licensed shall have exclusive authority to impose Adverse Action against the Qualifying License issued by that Participating State.</w:t>
      </w:r>
    </w:p>
    <w:p w:rsidR="003F3435" w:rsidRDefault="0032493E">
      <w:pPr>
        <w:spacing w:line="480" w:lineRule="auto"/>
        <w:ind w:start="720"/>
        <w:jc w:val="both"/>
      </w:pPr>
      <w:r>
        <w:rPr>
          <w:u w:val="single"/>
        </w:rPr>
        <w:t xml:space="preserve">B.</w:t>
      </w:r>
      <w:r>
        <w:rPr>
          <w:u w:val="single"/>
        </w:rPr>
        <w:t xml:space="preserve"> </w:t>
      </w:r>
      <w:r>
        <w:rPr>
          <w:u w:val="single"/>
        </w:rPr>
        <w:t xml:space="preserve">A Participating State may take Adverse Action based on the Significant Investigative Information of a Remote State, so long as the Participating State follows its own procedures for imposing Adverse Action.</w:t>
      </w:r>
    </w:p>
    <w:p w:rsidR="003F3435" w:rsidRDefault="0032493E">
      <w:pPr>
        <w:spacing w:line="480" w:lineRule="auto"/>
        <w:ind w:start="720"/>
        <w:jc w:val="both"/>
      </w:pPr>
      <w:r>
        <w:rPr>
          <w:u w:val="single"/>
        </w:rPr>
        <w:t xml:space="preserve">C.</w:t>
      </w:r>
      <w:r>
        <w:rPr>
          <w:u w:val="single"/>
        </w:rPr>
        <w:t xml:space="preserve"> </w:t>
      </w:r>
      <w:r>
        <w:rPr>
          <w:u w:val="single"/>
        </w:rPr>
        <w:t xml:space="preserve">Nothing in this Compact shall override a Participating State's decision that participation in an Alternative Program may be used in lieu of Adverse Action and that such participation shall remain non-public if required by the Participating State's laws. Participating States must require Licensees who enter any Alternative Program in lieu of discipline to agree not to practice pursuant to a Compact Privilege in any other Participating State during the term of the Alternative Program without prior authorization from such other Participating State.</w:t>
      </w:r>
    </w:p>
    <w:p w:rsidR="003F3435" w:rsidRDefault="0032493E">
      <w:pPr>
        <w:spacing w:line="480" w:lineRule="auto"/>
        <w:ind w:start="720"/>
        <w:jc w:val="both"/>
      </w:pPr>
      <w:r>
        <w:rPr>
          <w:u w:val="single"/>
        </w:rPr>
        <w:t xml:space="preserve">D.</w:t>
      </w:r>
      <w:r>
        <w:rPr>
          <w:u w:val="single"/>
        </w:rPr>
        <w:t xml:space="preserve"> </w:t>
      </w:r>
      <w:r>
        <w:rPr>
          <w:u w:val="single"/>
        </w:rPr>
        <w:t xml:space="preserve">Any Participating State in which a Licensee is applying to practice or is practicing pursuant to a Compact Privilege may investigate actual or alleged violations of the statutes and regulations authorizing the practice of dentistry or dental hygiene in any other Participating State in which the Dentist or Dental Hygienist holds a License or Compact Privilege.</w:t>
      </w:r>
    </w:p>
    <w:p w:rsidR="003F3435" w:rsidRDefault="0032493E">
      <w:pPr>
        <w:spacing w:line="480" w:lineRule="auto"/>
        <w:ind w:start="720"/>
        <w:jc w:val="both"/>
      </w:pPr>
      <w:r>
        <w:rPr>
          <w:u w:val="single"/>
        </w:rPr>
        <w:t xml:space="preserve">E.</w:t>
      </w:r>
      <w:r>
        <w:rPr>
          <w:u w:val="single"/>
        </w:rPr>
        <w:t xml:space="preserve"> </w:t>
      </w:r>
      <w:r>
        <w:rPr>
          <w:u w:val="single"/>
        </w:rPr>
        <w:t xml:space="preserve">A Remote State shall have the authority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Take Adverse Actions as set forth in Section 4.D against a Licensee's Compact Privilege in the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In furtherance of its rights and responsibilities under the Compact and the Commission's Rules issue subpoenas for both hearings and investigations that require the attendance and testimony of witnesses, and the production of evidence. Subpoenas issued by a State Licensing Authority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or evidence are located; and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If otherwise permitted by State law, recover from the Licensee the costs of investigations and disposition of cases resulting from any Adverse Action taken against that Licensee.</w:t>
      </w:r>
    </w:p>
    <w:p w:rsidR="003F3435" w:rsidRDefault="0032493E">
      <w:pPr>
        <w:spacing w:line="480" w:lineRule="auto"/>
        <w:ind w:start="720"/>
        <w:jc w:val="both"/>
      </w:pPr>
      <w:r>
        <w:rPr>
          <w:u w:val="single"/>
        </w:rPr>
        <w:t xml:space="preserve">F.</w:t>
      </w:r>
      <w:r>
        <w:rPr>
          <w:u w:val="single"/>
        </w:rPr>
        <w:t xml:space="preserve"> </w:t>
      </w:r>
      <w:r>
        <w:rPr>
          <w:u w:val="single"/>
        </w:rPr>
        <w:t xml:space="preserve">Joint Investigations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In addition to the authority granted to a Participating State by its Dentist or Dental Hygienist licensure act or other applicable State law, a Participating State may jointly investigate Licensees with other Participating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Participating States shall share any Significant Investigative Information, litigation, or compliance materials in furtherance of any joint or individual investigation initiated under the Compact.</w:t>
      </w:r>
    </w:p>
    <w:p w:rsidR="003F3435" w:rsidRDefault="0032493E">
      <w:pPr>
        <w:spacing w:line="480" w:lineRule="auto"/>
        <w:ind w:start="720"/>
        <w:jc w:val="both"/>
      </w:pPr>
      <w:r>
        <w:rPr>
          <w:u w:val="single"/>
        </w:rPr>
        <w:t xml:space="preserve">G.</w:t>
      </w:r>
      <w:r>
        <w:rPr>
          <w:u w:val="single"/>
        </w:rPr>
        <w:t xml:space="preserve"> </w:t>
      </w:r>
      <w:r>
        <w:rPr>
          <w:u w:val="single"/>
        </w:rPr>
        <w:t xml:space="preserve">Authority to Continue Investigation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After a Licensee's Compact Privilege in a Remote State is terminated, the Remote State may continue an investigation of the Licensee that began when the Licensee had a Compact Privilege in that Remote State.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If the investigation yields what would be Significant Investigative Information had the Licensee continued to have a Compact Privilege in that Remote State, the Remote State shall report the presence of such information to the Data System as required by Section 8.B.6 as if it was Significant Investigative Information.</w:t>
      </w:r>
    </w:p>
    <w:p w:rsidR="003F3435" w:rsidRDefault="0032493E">
      <w:pPr>
        <w:spacing w:line="480" w:lineRule="auto"/>
        <w:jc w:val="both"/>
      </w:pPr>
      <w:r>
        <w:rPr>
          <w:u w:val="single"/>
        </w:rPr>
        <w:t xml:space="preserve">SECTION 7. ESTABLISHMENT AND OPERATION OF THE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Participating States hereby create and establish a joint government agency whose membership consists of all Participating States that have enacted the Compact. The Commission is an instrumentality of the Participating States acting jointly and not an instrumentality of any one State. The Commission shall come into existence on or after the effective date of the Compact as set forth in Section 11A.</w:t>
      </w:r>
    </w:p>
    <w:p w:rsidR="003F3435" w:rsidRDefault="0032493E">
      <w:pPr>
        <w:spacing w:line="480" w:lineRule="auto"/>
        <w:ind w:start="720"/>
        <w:jc w:val="both"/>
      </w:pPr>
      <w:r>
        <w:rPr>
          <w:u w:val="single"/>
        </w:rPr>
        <w:t xml:space="preserve">B.</w:t>
      </w:r>
      <w:r>
        <w:rPr>
          <w:u w:val="single"/>
        </w:rPr>
        <w:t xml:space="preserve"> </w:t>
      </w:r>
      <w:r>
        <w:rPr>
          <w:u w:val="single"/>
        </w:rPr>
        <w:t xml:space="preserve">Participation, Voting, and Meetings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Each Participating State shall have and be limited to one (1) Commissioner selected by that Participating State's State Licensing Authority or, if the State has more than one State Licensing Authority, selected collectively by the State Licensing Authorities.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Commissioner shall be a member or designee of such Authority or Authorities.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may by Rule or bylaw establish a term of office for Commissioners and may by Rule or bylaw establish term limits.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Commission may recommend to a State Licensing Authority or Authorities, as applicable, removal or suspension of an individual as the State's Commissioner.</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A Participating State's State Licensing Authority, or Authorities, as applicable, shall fill any vacancy of its Commissioner on the Commission within sixty (60) days of the vacancy.</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Each Commissioner shall be entitled to one vote on all matters that are voted upon by the Commission.</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Establish a code of conduct and conflict of interest policies;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Maintain and certify records and information provided to a Participating State as the authenticated business records of the Commission, and designate a person to do so on the Commission's behalf;</w:t>
      </w:r>
    </w:p>
    <w:p w:rsidR="003F3435" w:rsidRDefault="0032493E">
      <w:pPr>
        <w:spacing w:line="480" w:lineRule="auto"/>
        <w:ind w:firstLine="72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72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Participating State;</w:t>
      </w:r>
    </w:p>
    <w:p w:rsidR="003F3435" w:rsidRDefault="0032493E">
      <w:pPr>
        <w:spacing w:line="480" w:lineRule="auto"/>
        <w:ind w:firstLine="72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72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720"/>
        <w:ind w:start="1440"/>
        <w:jc w:val="both"/>
      </w:pPr>
      <w:r>
        <w:rPr>
          <w:u w:val="single"/>
        </w:rPr>
        <w:t xml:space="preserve">12.</w:t>
      </w:r>
      <w:r>
        <w:rPr>
          <w:u w:val="single"/>
        </w:rPr>
        <w:t xml:space="preserve"> </w:t>
      </w:r>
      <w:r>
        <w:rPr>
          <w:u w:val="single"/>
        </w:rPr>
        <w:t xml:space="preserve">As set forth in the Commission Rules, charge a fee to a Licensee for the grant of a Compact Privilege in a Remote State and thereafter, as may be established by Commission Rule, charge the Licensee a Compact Privilege renewal fee for each renewal period in which that Licensee exercises or intends to exercise the Compact Privilege in that Remote State. Nothing herein shall be construed to prevent a Remote State from charging a Licensee a fee for a Compact Privilege or renewals of a Compact Privilege, or a fee for the Jurisprudence Requirement if the Remote State imposes such a requirement for the grant of a Compact Privilege;</w:t>
      </w:r>
    </w:p>
    <w:p w:rsidR="003F3435" w:rsidRDefault="0032493E">
      <w:pPr>
        <w:spacing w:line="480" w:lineRule="auto"/>
        <w:ind w:firstLine="720"/>
        <w:ind w:start="1440"/>
        <w:jc w:val="both"/>
      </w:pPr>
      <w:r>
        <w:rPr>
          <w:u w:val="single"/>
        </w:rPr>
        <w:t xml:space="preserve">13.</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and/or conflict of interest;</w:t>
      </w:r>
    </w:p>
    <w:p w:rsidR="003F3435" w:rsidRDefault="0032493E">
      <w:pPr>
        <w:spacing w:line="480" w:lineRule="auto"/>
        <w:ind w:firstLine="720"/>
        <w:ind w:start="1440"/>
        <w:jc w:val="both"/>
      </w:pPr>
      <w:r>
        <w:rPr>
          <w:u w:val="single"/>
        </w:rPr>
        <w:t xml:space="preserve">14.</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720"/>
        <w:ind w:start="1440"/>
        <w:jc w:val="both"/>
      </w:pPr>
      <w:r>
        <w:rPr>
          <w:u w:val="single"/>
        </w:rPr>
        <w:t xml:space="preserve">15.</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720"/>
        <w:ind w:start="1440"/>
        <w:jc w:val="both"/>
      </w:pPr>
      <w:r>
        <w:rPr>
          <w:u w:val="single"/>
        </w:rPr>
        <w:t xml:space="preserve">16.</w:t>
      </w:r>
      <w:r>
        <w:rPr>
          <w:u w:val="single"/>
        </w:rPr>
        <w:t xml:space="preserve"> </w:t>
      </w:r>
      <w:r>
        <w:rPr>
          <w:u w:val="single"/>
        </w:rPr>
        <w:t xml:space="preserve">Establish a budget and make expenditures;</w:t>
      </w:r>
    </w:p>
    <w:p w:rsidR="003F3435" w:rsidRDefault="0032493E">
      <w:pPr>
        <w:spacing w:line="480" w:lineRule="auto"/>
        <w:ind w:firstLine="720"/>
        <w:ind w:start="1440"/>
        <w:jc w:val="both"/>
      </w:pPr>
      <w:r>
        <w:rPr>
          <w:u w:val="single"/>
        </w:rPr>
        <w:t xml:space="preserve">17.</w:t>
      </w:r>
      <w:r>
        <w:rPr>
          <w:u w:val="single"/>
        </w:rPr>
        <w:t xml:space="preserve"> </w:t>
      </w:r>
      <w:r>
        <w:rPr>
          <w:u w:val="single"/>
        </w:rPr>
        <w:t xml:space="preserve">Borrow money;</w:t>
      </w:r>
    </w:p>
    <w:p w:rsidR="003F3435" w:rsidRDefault="0032493E">
      <w:pPr>
        <w:spacing w:line="480" w:lineRule="auto"/>
        <w:ind w:firstLine="720"/>
        <w:ind w:start="1440"/>
        <w:jc w:val="both"/>
      </w:pPr>
      <w:r>
        <w:rPr>
          <w:u w:val="single"/>
        </w:rPr>
        <w:t xml:space="preserve">18.</w:t>
      </w:r>
      <w:r>
        <w:rPr>
          <w:u w:val="single"/>
        </w:rPr>
        <w:t xml:space="preserve"> </w:t>
      </w:r>
      <w:r>
        <w:rPr>
          <w:u w:val="single"/>
        </w:rPr>
        <w:t xml:space="preserve">Appoint committees, including standing committees, which may be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720"/>
        <w:ind w:start="1440"/>
        <w:jc w:val="both"/>
      </w:pPr>
      <w:r>
        <w:rPr>
          <w:u w:val="single"/>
        </w:rPr>
        <w:t xml:space="preserve">19.</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720"/>
        <w:ind w:start="1440"/>
        <w:jc w:val="both"/>
      </w:pPr>
      <w:r>
        <w:rPr>
          <w:u w:val="single"/>
        </w:rPr>
        <w:t xml:space="preserve">20.</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720"/>
        <w:ind w:start="1440"/>
        <w:jc w:val="both"/>
      </w:pPr>
      <w:r>
        <w:rPr>
          <w:u w:val="single"/>
        </w:rPr>
        <w:t xml:space="preserve">21.</w:t>
      </w:r>
      <w:r>
        <w:rPr>
          <w:u w:val="single"/>
        </w:rPr>
        <w:t xml:space="preserve"> </w:t>
      </w:r>
      <w:r>
        <w:rPr>
          <w:u w:val="single"/>
        </w:rPr>
        <w:t xml:space="preserve">Establish and elect an Executive Board;</w:t>
      </w:r>
    </w:p>
    <w:p w:rsidR="003F3435" w:rsidRDefault="0032493E">
      <w:pPr>
        <w:spacing w:line="480" w:lineRule="auto"/>
        <w:ind w:firstLine="720"/>
        <w:ind w:start="1440"/>
        <w:jc w:val="both"/>
      </w:pPr>
      <w:r>
        <w:rPr>
          <w:u w:val="single"/>
        </w:rPr>
        <w:t xml:space="preserve">22.</w:t>
      </w:r>
      <w:r>
        <w:rPr>
          <w:u w:val="single"/>
        </w:rPr>
        <w:t xml:space="preserve"> </w:t>
      </w:r>
      <w:r>
        <w:rPr>
          <w:u w:val="single"/>
        </w:rPr>
        <w:t xml:space="preserve">Adopt and provide to the Participating States an annual report;</w:t>
      </w:r>
    </w:p>
    <w:p w:rsidR="003F3435" w:rsidRDefault="0032493E">
      <w:pPr>
        <w:spacing w:line="480" w:lineRule="auto"/>
        <w:ind w:firstLine="720"/>
        <w:ind w:start="1440"/>
        <w:jc w:val="both"/>
      </w:pPr>
      <w:r>
        <w:rPr>
          <w:u w:val="single"/>
        </w:rPr>
        <w:t xml:space="preserve">23.</w:t>
      </w:r>
      <w:r>
        <w:rPr>
          <w:u w:val="single"/>
        </w:rPr>
        <w:t xml:space="preserve"> </w:t>
      </w:r>
      <w:r>
        <w:rPr>
          <w:u w:val="single"/>
        </w:rPr>
        <w:t xml:space="preserve">Determine whether a State's enacted compact is materially different from the Model Compact language such that the State would not qualify for participation in the Compact; and</w:t>
      </w:r>
    </w:p>
    <w:p w:rsidR="003F3435" w:rsidRDefault="0032493E">
      <w:pPr>
        <w:spacing w:line="480" w:lineRule="auto"/>
        <w:ind w:firstLine="720"/>
        <w:ind w:start="1440"/>
        <w:jc w:val="both"/>
      </w:pPr>
      <w:r>
        <w:rPr>
          <w:u w:val="single"/>
        </w:rPr>
        <w:t xml:space="preserve">24.</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Meetings of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All meetings of the Commission that are not closed pursuant to this subsection shall be open to the public. Notice of public meetings shall be posted on the Commission's website at least thirty (30) days prior to the public meeting.</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Notwithstanding subsection D.1 of this section, the Commission may convene an emergency public meeting by providing at least twenty-four (24) hours prior notice on the Commission's website, and any other means as provided in the Commission's Rules, for any of the reasons it may dispense with notice of proposed rulemaking under Section 9.L. The Commission's legal counsel shall certify that one of the reasons justifying an emergency public meeting has been met.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 through such means.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Commission may convene in a closed, non-public meeting for the Commission to receive legal advice or to discuss: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Non-compliance of a Participating State with its obligations under the Compact;</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Current or threatened discipline of a Licensee or Compact Privilege holder by the Commission or by a Participating State's Licensing Authority;</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144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144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1440"/>
        <w:ind w:start="2160"/>
        <w:jc w:val="both"/>
      </w:pPr>
      <w:r>
        <w:rPr>
          <w:u w:val="single"/>
        </w:rPr>
        <w:t xml:space="preserve">l.</w:t>
      </w:r>
      <w:r>
        <w:rPr>
          <w:u w:val="single"/>
        </w:rPr>
        <w:t xml:space="preserve"> </w:t>
      </w:r>
      <w:r>
        <w:rPr>
          <w:u w:val="single"/>
        </w:rPr>
        <w:t xml:space="preserve">Matters specifically exempted from disclosure to the public by federal or Participating State law; and</w:t>
      </w:r>
    </w:p>
    <w:p w:rsidR="003F3435" w:rsidRDefault="0032493E">
      <w:pPr>
        <w:spacing w:line="480" w:lineRule="auto"/>
        <w:ind w:firstLine="144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ind w:start="720"/>
        <w:jc w:val="both"/>
      </w:pPr>
      <w:r>
        <w:rPr>
          <w:u w:val="single"/>
        </w:rPr>
        <w:t xml:space="preserve">E.</w:t>
      </w:r>
      <w:r>
        <w:rPr>
          <w:u w:val="single"/>
        </w:rPr>
        <w:t xml:space="preserve"> </w:t>
      </w:r>
      <w:r>
        <w:rPr>
          <w:u w:val="single"/>
        </w:rPr>
        <w:t xml:space="preserve">Financing of the Commission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may levy on and collect an annual assessment from each Participating State and impose fees on Licensees of Participating States when a Compact Privilege is granted, to cover the cost of the operations and activities of the Commission and its staff, which must be in a total amount sufficient to cover its annual budget as approved each fiscal year for which sufficient revenue is not provided by other sources. The aggregate annual assessment amount for Participating States shall be allocated based upon a formula that the Commission shall promulgate by Rule.</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Participating State, except by and with the authority of the Participating State.</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The Executive Board</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Executive Board shall have the power to act on behalf of the Commission according to the terms of this Compact. The powers, duties, and responsibilities of the Executive Board shall include:</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Participating States, fees charged to Licensees, and other fees;</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144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144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1440"/>
        <w:ind w:start="2160"/>
        <w:jc w:val="both"/>
      </w:pPr>
      <w:r>
        <w:rPr>
          <w:u w:val="single"/>
        </w:rPr>
        <w:t xml:space="preserve">f.</w:t>
      </w:r>
      <w:r>
        <w:rPr>
          <w:u w:val="single"/>
        </w:rPr>
        <w:t xml:space="preserve"> </w:t>
      </w:r>
      <w:r>
        <w:rPr>
          <w:u w:val="single"/>
        </w:rPr>
        <w:t xml:space="preserve">Monitoring Compact compliance of Participating States and providing compliance reports to the Commission;</w:t>
      </w:r>
    </w:p>
    <w:p w:rsidR="003F3435" w:rsidRDefault="0032493E">
      <w:pPr>
        <w:spacing w:line="480" w:lineRule="auto"/>
        <w:ind w:firstLine="144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144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144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Executive Board shall be composed of up to seven (7) members:</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The Chair, Vice Chair, Secretary and Treasurer of the Commission and any other members of the Commission who serve on the Executive Board shall be voting members of the Executive Board; and</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Other than the Chair, Vice Chair, Secretary, and Treasurer, the Commission may elect up to three (3) voting members from the current membership of the Commission.</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may remove any member of the Executive Board as provided in the Commission's bylaws.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The Executive Board shall meet at least annually.</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An Executive Board meeting at which it takes or intends to take formal action on a matter shall be open to the public, except that the Executive Board may meet in a closed, non-public session of a public meeting when dealing with any of the matters covered under subsection D.4.</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The Executive Board shall give five (5) business days' notice of its public meetings, posted on its website and as it may otherwise determine to provide notice to persons with an interest in the public matters the Executive Board intends to address at those meetings.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Executive Board may hold an emergency meeting when acting for the Commission to:</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Prevent a loss of Commission or Participating State funds; or</w:t>
      </w:r>
    </w:p>
    <w:p w:rsidR="003F3435" w:rsidRDefault="0032493E">
      <w:pPr>
        <w:spacing w:line="480" w:lineRule="auto"/>
        <w:ind w:firstLine="144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G.</w:t>
      </w:r>
      <w:r>
        <w:rPr>
          <w:u w:val="single"/>
        </w:rPr>
        <w:t xml:space="preserve"> </w:t>
      </w:r>
      <w:r>
        <w:rPr>
          <w:u w:val="single"/>
        </w:rPr>
        <w:t xml:space="preserve">Qualified Immunity, Defense, and Indemnification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Notwithstanding subsection G.1 of this section, should any member, officer, executive director, employee, or representative of the Commission be held liable for the amount of any settlement or judgment arising out of any actual or alleged act, error, or omission that occurred within the scope of that individual's employment, duties, or responsibilities for the Commission, or that the person to whom that individual is liable had a reasonable basis for believing occurred within the scope of the individual's employment, duties, or responsibilities for the Commission, the Commission shall indemnify and hold harmless such individual, provided that the actual or alleged act, error, or omission did not result from the intentional or willful or wanton misconduct of the individual.</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Nothing in this Compact shall be interpreted to waive or otherwise abrogate a Participating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Nothing in this Compact shall be construed to be a waiver of sovereign immunity by the Participating States or by the Commission.</w:t>
      </w:r>
    </w:p>
    <w:p w:rsidR="003F3435" w:rsidRDefault="0032493E">
      <w:pPr>
        <w:spacing w:line="480" w:lineRule="auto"/>
        <w:jc w:val="both"/>
      </w:pPr>
      <w:r>
        <w:rPr>
          <w:u w:val="single"/>
        </w:rPr>
        <w:t xml:space="preserve">SECTION 8.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 containing licensure, Adverse Action, and the presence of Significant Investigative Information on all Licensees and applicants for a License in Participating States.</w:t>
      </w:r>
    </w:p>
    <w:p w:rsidR="003F3435" w:rsidRDefault="0032493E">
      <w:pPr>
        <w:spacing w:line="480" w:lineRule="auto"/>
        <w:ind w:start="720"/>
        <w:jc w:val="both"/>
      </w:pPr>
      <w:r>
        <w:rPr>
          <w:u w:val="single"/>
        </w:rPr>
        <w:t xml:space="preserve">B.</w:t>
      </w:r>
      <w:r>
        <w:rPr>
          <w:u w:val="single"/>
        </w:rPr>
        <w:t xml:space="preserve"> </w:t>
      </w:r>
      <w:r>
        <w:rPr>
          <w:u w:val="single"/>
        </w:rPr>
        <w:t xml:space="preserve">Notwithstanding any other provision of State law to the contrary, a Participating State shall submit a uniform data set to the Data System on all individuals to whom this Compact is applicable as required by the Rules of the Commission, including: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Adverse Actions against a Licensee, License applicant or Compact Privilege and information related thereto;</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Any denial of an application for licensure, and the reason(s) for such denial, (excluding the reporting of any criminal history record information where prohibited by law);</w:t>
      </w:r>
    </w:p>
    <w:p w:rsidR="003F3435" w:rsidRDefault="0032493E">
      <w:pPr>
        <w:spacing w:line="480" w:lineRule="auto"/>
        <w:ind w:firstLine="720"/>
        <w:ind w:start="1440"/>
        <w:jc w:val="both"/>
      </w:pPr>
      <w:r>
        <w:rPr>
          <w:u w:val="single"/>
        </w:rPr>
        <w:t xml:space="preserve">6.</w:t>
      </w:r>
      <w:r>
        <w:rPr>
          <w:u w:val="single"/>
        </w:rPr>
        <w:t xml:space="preserve"> </w:t>
      </w:r>
      <w:r>
        <w:rPr>
          <w:u w:val="single"/>
        </w:rPr>
        <w:t xml:space="preserve">The presence of Significant Investigative Information; and</w:t>
      </w:r>
    </w:p>
    <w:p w:rsidR="003F3435" w:rsidRDefault="0032493E">
      <w:pPr>
        <w:spacing w:line="480" w:lineRule="auto"/>
        <w:ind w:firstLine="720"/>
        <w:ind w:start="1440"/>
        <w:jc w:val="both"/>
      </w:pPr>
      <w:r>
        <w:rPr>
          <w:u w:val="single"/>
        </w:rPr>
        <w:t xml:space="preserve">7.</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rsidR="003F3435" w:rsidRDefault="0032493E">
      <w:pPr>
        <w:spacing w:line="480" w:lineRule="auto"/>
        <w:ind w:start="720"/>
        <w:jc w:val="both"/>
      </w:pPr>
      <w:r>
        <w:rPr>
          <w:u w:val="single"/>
        </w:rPr>
        <w:t xml:space="preserve">D.</w:t>
      </w:r>
      <w:r>
        <w:rPr>
          <w:u w:val="single"/>
        </w:rPr>
        <w:t xml:space="preserve"> </w:t>
      </w:r>
      <w:r>
        <w:rPr>
          <w:u w:val="single"/>
        </w:rPr>
        <w:t xml:space="preserve">Significant Investigative Information pertaining to a Licensee in any Participating State will only be available to other Participating States.</w:t>
      </w:r>
    </w:p>
    <w:p w:rsidR="003F3435" w:rsidRDefault="0032493E">
      <w:pPr>
        <w:spacing w:line="480" w:lineRule="auto"/>
        <w:ind w:start="720"/>
        <w:jc w:val="both"/>
      </w:pPr>
      <w:r>
        <w:rPr>
          <w:u w:val="single"/>
        </w:rPr>
        <w:t xml:space="preserve">E.</w:t>
      </w:r>
      <w:r>
        <w:rPr>
          <w:u w:val="single"/>
        </w:rPr>
        <w:t xml:space="preserve"> </w:t>
      </w:r>
      <w:r>
        <w:rPr>
          <w:u w:val="single"/>
        </w:rPr>
        <w:t xml:space="preserve">It is the responsibility of the Participating States to monitor the database to determine whether Adverse Action has been taken against a Licensee or License applicant. Adverse Action information pertaining to a Licensee or License applicant in any Participating State will be available to any other Participating State.</w:t>
      </w:r>
    </w:p>
    <w:p w:rsidR="003F3435" w:rsidRDefault="0032493E">
      <w:pPr>
        <w:spacing w:line="480" w:lineRule="auto"/>
        <w:ind w:start="720"/>
        <w:jc w:val="both"/>
      </w:pPr>
      <w:r>
        <w:rPr>
          <w:u w:val="single"/>
        </w:rPr>
        <w:t xml:space="preserve">F.</w:t>
      </w:r>
      <w:r>
        <w:rPr>
          <w:u w:val="single"/>
        </w:rPr>
        <w:t xml:space="preserve"> </w:t>
      </w:r>
      <w:r>
        <w:rPr>
          <w:u w:val="single"/>
        </w:rPr>
        <w:t xml:space="preserve">Participating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G.</w:t>
      </w:r>
      <w:r>
        <w:rPr>
          <w:u w:val="single"/>
        </w:rPr>
        <w:t xml:space="preserve"> </w:t>
      </w:r>
      <w:r>
        <w:rPr>
          <w:u w:val="single"/>
        </w:rPr>
        <w:t xml:space="preserve">Any information submitted to the Data System that is subsequently expunged pursuant to federal law or the laws of the Participating State contributing the information shall be removed from the Data System.</w:t>
      </w:r>
    </w:p>
    <w:p w:rsidR="003F3435" w:rsidRDefault="0032493E">
      <w:pPr>
        <w:spacing w:line="480" w:lineRule="auto"/>
        <w:jc w:val="both"/>
      </w:pPr>
      <w:r>
        <w:rPr>
          <w:u w:val="single"/>
        </w:rPr>
        <w:t xml:space="preserve">SECTION 9.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Commission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Participating State, provided however that where the Rules of the Commission conflict with the laws of the Participating State that establish the Participating State's Scope of Practice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section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Participating States rejects a Commission Rule or portion of a Commission Rule, by enactment of a statute or resolution in the same manner used to adopt the Compact, within four (4) years of the date of adoption of the Rule, then such Rule shall have no further force and effect in any Participating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72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section shall be construed as requiring a separate hearing on each Commission Rule. Rules may be grouped for the convenience of the Commission at hearings required by this section.</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Commissioners, take final action on the proposed Rule based on the rulemaking record.</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subsection L, the effective date of the Rule shall be no sooner than thirty (30)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24 hours' notice, with opportunity to comment,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Prevent a loss of Commission or Participating State funds;</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Participating State's rulemaking requirements shall apply under this Compact</w:t>
      </w:r>
    </w:p>
    <w:p w:rsidR="003F3435" w:rsidRDefault="0032493E">
      <w:pPr>
        <w:spacing w:line="480" w:lineRule="auto"/>
        <w:jc w:val="both"/>
      </w:pPr>
      <w:r>
        <w:rPr>
          <w:u w:val="single"/>
        </w:rPr>
        <w:t xml:space="preserve">SECTION 10.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executive and judicial branches of State government in each Participating State shall enforce this Compact and take all actions necessary and appropriate to implement the Compact.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or Commission Rule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If the Commission determines that a Participating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provide a copy of the notice of default to the other Participating States.</w:t>
      </w:r>
    </w:p>
    <w:p w:rsidR="003F3435" w:rsidRDefault="0032493E">
      <w:pPr>
        <w:spacing w:line="480" w:lineRule="auto"/>
        <w:ind w:start="720"/>
        <w:jc w:val="both"/>
      </w:pPr>
      <w:r>
        <w:rPr>
          <w:u w:val="single"/>
        </w:rPr>
        <w:t xml:space="preserve">C.</w:t>
      </w:r>
      <w:r>
        <w:rPr>
          <w:u w:val="single"/>
        </w:rPr>
        <w:t xml:space="preserve"> </w:t>
      </w:r>
      <w:r>
        <w:rPr>
          <w:u w:val="single"/>
        </w:rPr>
        <w:t xml:space="preserve">If a State in default fails to cure the default, the defaulting State may be terminated from the Compact upon an affirmative vote of a majority of the Commissioners,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start="720"/>
        <w:jc w:val="both"/>
      </w:pPr>
      <w:r>
        <w:rPr>
          <w:u w:val="single"/>
        </w:rPr>
        <w:t xml:space="preserve">D.</w:t>
      </w:r>
      <w:r>
        <w:rPr>
          <w:u w:val="single"/>
        </w:rPr>
        <w:t xml:space="preserve"> </w:t>
      </w:r>
      <w:r>
        <w:rPr>
          <w:u w:val="single"/>
        </w:rPr>
        <w:t xml:space="preserve">Termination of participation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or Authorities, as applicable, and each of the Participating States' State Licensing Authority or Authorities, as applicable.</w:t>
      </w:r>
    </w:p>
    <w:p w:rsidR="003F3435" w:rsidRDefault="0032493E">
      <w:pPr>
        <w:spacing w:line="480" w:lineRule="auto"/>
        <w:ind w:start="720"/>
        <w:jc w:val="both"/>
      </w:pPr>
      <w:r>
        <w:rPr>
          <w:u w:val="single"/>
        </w:rPr>
        <w:t xml:space="preserve">E.</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start="720"/>
        <w:jc w:val="both"/>
      </w:pPr>
      <w:r>
        <w:rPr>
          <w:u w:val="single"/>
        </w:rPr>
        <w:t xml:space="preserve">F.</w:t>
      </w:r>
      <w:r>
        <w:rPr>
          <w:u w:val="single"/>
        </w:rPr>
        <w:t xml:space="preserve"> </w:t>
      </w:r>
      <w:r>
        <w:rPr>
          <w:u w:val="single"/>
        </w:rPr>
        <w:t xml:space="preserve">Upon the termination of a State's participation in this Compact, that State shall immediately provide notice to all Licensees of the State, including Licensees of other Participating States issued a Compact Privilege to practice within that State, of such termination. The terminated State shall continue to recognize all Compact Privileges then in effect in that State for a minimum of one hundred eighty (180) days after the date of said notice of termination.</w:t>
      </w:r>
    </w:p>
    <w:p w:rsidR="003F3435" w:rsidRDefault="0032493E">
      <w:pPr>
        <w:spacing w:line="480" w:lineRule="auto"/>
        <w:ind w:start="720"/>
        <w:jc w:val="both"/>
      </w:pPr>
      <w:r>
        <w:rPr>
          <w:u w:val="single"/>
        </w:rPr>
        <w:t xml:space="preserve">G.</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defaulting State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I.</w:t>
      </w:r>
      <w:r>
        <w:rPr>
          <w:u w:val="single"/>
        </w:rPr>
        <w:t xml:space="preserve"> </w:t>
      </w:r>
      <w:r>
        <w:rPr>
          <w:u w:val="single"/>
        </w:rPr>
        <w:t xml:space="preserve">Dispute Resolution</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Upon request by a Participating State, the Commission shall attempt to resolve disputes related to the Compact that arise among Participating States and between Participating States and non-Participating States.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J.</w:t>
      </w:r>
      <w:r>
        <w:rPr>
          <w:u w:val="single"/>
        </w:rPr>
        <w:t xml:space="preserve"> </w:t>
      </w:r>
      <w:r>
        <w:rPr>
          <w:u w:val="single"/>
        </w:rPr>
        <w:t xml:space="preserve">Enforcement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By majority vote, the Commission may initiate legal action against a Participating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Participating State's law.</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 Participating State may initiate legal action against the Commission in the U.S.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No individual or entity other than a Participating State may enforce this Compact against the Commission.</w:t>
      </w:r>
    </w:p>
    <w:p w:rsidR="003F3435" w:rsidRDefault="0032493E">
      <w:pPr>
        <w:spacing w:line="480" w:lineRule="auto"/>
        <w:jc w:val="both"/>
      </w:pPr>
      <w:r>
        <w:rPr>
          <w:u w:val="single"/>
        </w:rPr>
        <w:t xml:space="preserve">SECTION 11.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Participating State.</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States that enacted the Compact prior to the Commission convening (“Charter Participating States”) to determine if the statute enacted by each such Charter Participating State is materially different than the Model Compact.</w:t>
      </w:r>
    </w:p>
    <w:p w:rsidR="003F3435" w:rsidRDefault="0032493E">
      <w:pPr>
        <w:spacing w:line="480" w:lineRule="auto"/>
        <w:ind w:firstLine="1440"/>
        <w:ind w:start="2160"/>
        <w:jc w:val="both"/>
      </w:pPr>
      <w:r>
        <w:rPr>
          <w:u w:val="single"/>
        </w:rPr>
        <w:t xml:space="preserve">a.</w:t>
      </w:r>
      <w:r>
        <w:rPr>
          <w:u w:val="single"/>
        </w:rPr>
        <w:t xml:space="preserve"> </w:t>
      </w:r>
      <w:r>
        <w:rPr>
          <w:u w:val="single"/>
        </w:rPr>
        <w:t xml:space="preserve">A Charter Participating State whose enactment is found to be materially different from the Model Compact shall be entitled to the default process set forth in Section 10.</w:t>
      </w:r>
    </w:p>
    <w:p w:rsidR="003F3435" w:rsidRDefault="0032493E">
      <w:pPr>
        <w:spacing w:line="480" w:lineRule="auto"/>
        <w:ind w:firstLine="1440"/>
        <w:ind w:start="2160"/>
        <w:jc w:val="both"/>
      </w:pPr>
      <w:r>
        <w:rPr>
          <w:u w:val="single"/>
        </w:rPr>
        <w:t xml:space="preserve">b.</w:t>
      </w:r>
      <w:r>
        <w:rPr>
          <w:u w:val="single"/>
        </w:rPr>
        <w:t xml:space="preserve"> </w:t>
      </w:r>
      <w:r>
        <w:rPr>
          <w:u w:val="single"/>
        </w:rPr>
        <w:t xml:space="preserve">If any Participating State is later found to be in default, or is terminated or withdraws from the Compact, the Commission shall remain in existence and the Compact shall remain in effect even if the number of Participating States should be less than seven (7).</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Participating States enacting the Compact subsequent to the Charter Participating States shall be subject to the process set forth in Section 7.C.23 to determine if their enactments are materially different from the Model Compact and whether they qualify for participation in the Compact.</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720"/>
        <w:ind w:start="1440"/>
        <w:jc w:val="both"/>
      </w:pPr>
      <w:r>
        <w:rPr>
          <w:u w:val="single"/>
        </w:rPr>
        <w:t xml:space="preserve">4.</w:t>
      </w:r>
      <w:r>
        <w:rPr>
          <w:u w:val="single"/>
        </w:rPr>
        <w:t xml:space="preserve"> </w:t>
      </w:r>
      <w:r>
        <w:rPr>
          <w:u w:val="single"/>
        </w:rPr>
        <w:t xml:space="preserve">Any State that joins the Compact subsequent to the Commission's initial adoption of the Rules and bylaws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Participating State may withdraw from this Compact by enacting a statute repealing that State's enactment of the Compact.</w:t>
      </w:r>
    </w:p>
    <w:p w:rsidR="003F3435" w:rsidRDefault="0032493E">
      <w:pPr>
        <w:spacing w:line="480" w:lineRule="auto"/>
        <w:ind w:firstLine="720"/>
        <w:ind w:start="1440"/>
        <w:jc w:val="both"/>
      </w:pPr>
      <w:r>
        <w:rPr>
          <w:u w:val="single"/>
        </w:rPr>
        <w:t xml:space="preserve">1.</w:t>
      </w:r>
      <w:r>
        <w:rPr>
          <w:u w:val="single"/>
        </w:rPr>
        <w:t xml:space="preserve"> </w:t>
      </w:r>
      <w:r>
        <w:rPr>
          <w:u w:val="single"/>
        </w:rPr>
        <w:t xml:space="preserve">A Participating State's withdrawal shall not take effect until one hundred eighty (180) days after enactment of the repealing statute.</w:t>
      </w:r>
    </w:p>
    <w:p w:rsidR="003F3435" w:rsidRDefault="0032493E">
      <w:pPr>
        <w:spacing w:line="480" w:lineRule="auto"/>
        <w:ind w:firstLine="720"/>
        <w:ind w:start="1440"/>
        <w:jc w:val="both"/>
      </w:pPr>
      <w:r>
        <w:rPr>
          <w:u w:val="single"/>
        </w:rPr>
        <w:t xml:space="preserve">2.</w:t>
      </w:r>
      <w:r>
        <w:rPr>
          <w:u w:val="single"/>
        </w:rPr>
        <w:t xml:space="preserve"> </w:t>
      </w:r>
      <w:r>
        <w:rPr>
          <w:u w:val="single"/>
        </w:rPr>
        <w:t xml:space="preserve">Withdrawal shall not affect the continuing requirement of the withdrawing State's Licensing Authority or Authorities to comply with the investigative and Adverse Action reporting requirements of this Compact prior to the effective date of withdrawal.</w:t>
      </w:r>
    </w:p>
    <w:p w:rsidR="003F3435" w:rsidRDefault="0032493E">
      <w:pPr>
        <w:spacing w:line="480" w:lineRule="auto"/>
        <w:ind w:firstLine="720"/>
        <w:ind w:start="1440"/>
        <w:jc w:val="both"/>
      </w:pPr>
      <w:r>
        <w:rPr>
          <w:u w:val="single"/>
        </w:rPr>
        <w:t xml:space="preserve">3.</w:t>
      </w:r>
      <w:r>
        <w:rPr>
          <w:u w:val="single"/>
        </w:rPr>
        <w:t xml:space="preserve"> </w:t>
      </w:r>
      <w:r>
        <w:rPr>
          <w:u w:val="single"/>
        </w:rPr>
        <w:t xml:space="preserve">Upon the enactment of a statute withdrawing from this Compact, the State shall immediately provide notice of such withdrawal to all Licensees within that State. Notwithstanding any subsequent statutory enactment to the contrary, such withdrawing State shall continue to recognize all Compact Privileges to practice within that State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Participating State and a non-Participating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Participating States. No amendment to this Compact shall become effective and binding upon any Participating State until it is enacted into the laws of all Participating States.</w:t>
      </w:r>
    </w:p>
    <w:p w:rsidR="003F3435" w:rsidRDefault="0032493E">
      <w:pPr>
        <w:spacing w:line="480" w:lineRule="auto"/>
        <w:jc w:val="both"/>
      </w:pPr>
      <w:r>
        <w:rPr>
          <w:u w:val="single"/>
        </w:rPr>
        <w:t xml:space="preserve">SECTION 12.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subsection B of this section, the Commission may deny a State's participation in the Compact or, in accordance with the requirements of Section 10.B, terminate a Participating State's participation in the Compact, if it determines that a constitutional requirement of a Participating State is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rsidR="003F3435" w:rsidRDefault="0032493E">
      <w:pPr>
        <w:spacing w:line="480" w:lineRule="auto"/>
        <w:jc w:val="both"/>
      </w:pPr>
      <w:r>
        <w:rPr>
          <w:u w:val="single"/>
        </w:rPr>
        <w:t xml:space="preserve">SECTION 13.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Participating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Any laws, statutes, regulations, or other legal requirements in a Participating State in conflict with the Compact are superseded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All permissible agreements between the Commission and the Participating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268.002.</w:t>
      </w:r>
      <w:r>
        <w:rPr>
          <w:u w:val="single"/>
        </w:rPr>
        <w:t xml:space="preserve"> </w:t>
      </w:r>
      <w:r>
        <w:rPr>
          <w:u w:val="single"/>
        </w:rPr>
        <w:t xml:space="preserve"> </w:t>
      </w:r>
      <w:r>
        <w:rPr>
          <w:u w:val="single"/>
        </w:rPr>
        <w:t xml:space="preserve">ADMINISTRATION OF COMPACT.  The board is the Dentist and Dental Hygienist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268.003.</w:t>
      </w:r>
      <w:r>
        <w:rPr>
          <w:u w:val="single"/>
        </w:rPr>
        <w:t xml:space="preserve"> </w:t>
      </w:r>
      <w:r>
        <w:rPr>
          <w:u w:val="single"/>
        </w:rPr>
        <w:t xml:space="preserve"> </w:t>
      </w:r>
      <w:r>
        <w:rPr>
          <w:u w:val="single"/>
        </w:rPr>
        <w:t xml:space="preserve">RULES.  The board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