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88R13922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3066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emergency food assistance program administered by the Department of Agriculture.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 Agriculture Code, is amended by adding Section 12.052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12.052.</w:t>
      </w:r>
      <w:r>
        <w:rPr>
          <w:u w:val="single"/>
        </w:rPr>
        <w:t xml:space="preserve"> </w:t>
      </w:r>
      <w:r>
        <w:rPr>
          <w:u w:val="single"/>
        </w:rPr>
        <w:t xml:space="preserve"> </w:t>
      </w:r>
      <w:r>
        <w:rPr>
          <w:u w:val="single"/>
        </w:rPr>
        <w:t xml:space="preserve">EMERGENCY FOOD ASSISTANCE PROGRAM.  In administering the emergency food assistance program under Section 12.0025, the department shall include in the eligibility criteria for replacing perishable foods households that are located in an area declared to be a disaster area by the governor or the president of the United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Agriculture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