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88R2395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A. Johnson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prohibited conduct of a health benefit plan issuer in relation to affiliated and nonaffiliated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F, Title 8, Insurance Code, is amended by adding Chapter 1462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1462. AFFILIATED PROVIDERS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1462.001.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"Affiliated provider" means a health care provider that directly, or indirectly through one or more intermediaries, controls, is controlled by, or is under common control with a health benefit plan issuer.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"Nonaffiliated provider" means a health care provider that does not directly, or indirectly through one or more intermediaries, control and is not controlled by or under common control with a health benefit plan issuer.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1462.002.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CHAPTER.  (a) </w:t>
      </w:r>
      <w:r>
        <w:rPr>
          <w:u w:val="single"/>
        </w:rPr>
        <w:t xml:space="preserve"> </w:t>
      </w:r>
      <w:r>
        <w:rPr>
          <w:u w:val="single"/>
        </w:rPr>
        <w:t xml:space="preserve">This chapter applies only to a health benefit plan that provides benefits for medical or surgical expenses incurred as a result of a health condition, accident, or sickness, including an individual, group, blanket, or franchise insurance policy or insurance agreement, a group hospital service contract, or an individual or group evidence of coverage or similar coverage document that is offered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group hospital service corporation operating under Chapter 842;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maintenance organization operating under Chapter 843;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approved nonprofit health corporation that holds a certificate of authority under Chapter 844;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multiple employer welfare arrangement that holds a certificate of authority under Chapter 846;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stipulated premium company operating under Chapter 884;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fraternal benefit society operating under Chapter 885;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Lloyd's plan operating under Chapter 941;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exchange operating under Chapter 942.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this chapter applies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small employer health benefit plan subject to Chapter 1501, including coverage provided through a health group cooperative under Subchapter B of that 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standard health benefit plan issued under Chapter 1507;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benefits provided by or through a church benefits board under Subchapter I, Chapter 22, Business Organizations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group health coverage made available by a school district in accordance with Section 22.004, Education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regional or local health care program operated under Section 75.104,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self-funded health benefit plan sponsored by a professional employer organization under Chapter 91, Labor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1462.003.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EXCEPTION TO APPLICABILITY OF CHAPTER.  This chapter does not apply to an issuer, provider, or administrator of health benefits under: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Medicaid program, including the Medicaid managed care program operated under Chapter 533, Government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child health plan program under Chapter 62,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basic coverage plan under Chapter 1551;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basic plan under Chapter 1575;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coverage plan under Chapter 1579;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plan providing basic coverage under Chapter 1601;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workers' compensation insurance policy or other form of providing medical benefits under Title 5, Labor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1462.004.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REIMBURSEMENT OF AFFILIATED AND NONAFFILIATED PROVIDERS.  (a) </w:t>
      </w:r>
      <w:r>
        <w:rPr>
          <w:u w:val="single"/>
        </w:rPr>
        <w:t xml:space="preserve"> </w:t>
      </w:r>
      <w:r>
        <w:rPr>
          <w:u w:val="single"/>
        </w:rPr>
        <w:t xml:space="preserve">A health benefit plan issuer may not offer a higher reimbursement rate to a health care practitioner who is a member of a nonaffiliated provider based on a condition that the practitioner agrees to join an affiliated provider.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benefit plan issuer may not pay an affiliated provider a reimbursement amount that is more than the amount the issuer pays a nonaffiliated provider for the same health care service.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1462.005.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CERTAIN COMMUNICATIONS.  A health benefit plan issuer may not encourage or direct a patient to use the issuer's affiliated provider through any oral or written communication,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messaging regarding the provider;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patient- or prospective patient-specific advertising, marketing, or promotion of the provider.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1462.006.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CERTAIN REFERRALS AND SOLICITATIONS.  (a) </w:t>
      </w:r>
      <w:r>
        <w:rPr>
          <w:u w:val="single"/>
        </w:rPr>
        <w:t xml:space="preserve"> </w:t>
      </w:r>
      <w:r>
        <w:rPr>
          <w:u w:val="single"/>
        </w:rPr>
        <w:t xml:space="preserve">A health benefit plan issuer may not require a patient to use the issuer's affiliated provider for the patient to receive the maximum benefit for the service under the patient's health benefit plan.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benefit plan issuer may not offer or implement a health benefit plan that requires or induces a patient to use the issuer's affiliated provider, including by providing for reduced cost-sharing if the patient uses the affiliated provider.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benefit plan issuer may not solicit a patient or prescriber to transfer a patient's prescription to the issuer's affiliated provider.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1462, Insurance Code, as added by this Act, applies only to a health benefit plan delivered, issued for delivery, or renewed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