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88R7121 PRL-D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an accessible absentee mail system by certain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81, Election Code, is amended by adding Section 81.006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ACCESSIBLE ABSENTEE BALLOT SYSTEM.  (a)  A person eligible for early voting by mail under Section 82.002 or Section 101.001 as a person described by Section 101.001(2)(A) may cast a ballot using an accessible absentee mail system, notwithstanding any other provision of this title.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accessible absentee mail system must be an electronic system, including software, used for the sole purpose of enabling any voter, including a voter who has a disability, to mark the voter's ballot and print and submit the ballot in the manner required by law for a ballot marked by the voter.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and prescribe procedures for the implementation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