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Landgraf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regulation of short-term rental units by certain municipalities; authorizing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7, Local Government Code, is amended by adding Chapter 218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218.  REGULATION OF SHORT-TERM RENTAL UNITS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"Short-term rental unit" means a dwelling that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used or designed to be used as the home of a person, family, or household, including a single-family dwelling or a unit in a multi-unit building, including an apartment, condominium, cooperative, or timeshare;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rented wholly or partly for a fee and for a period of less than 30 consecutive days.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"Short-term rental unit listing service" means a person who facilitates, including by listing short-term rental units on an Internet website, the rental of a short-term rental unit.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APPLICATION OF CHAPTER.  This chapter applies only to a municipality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less than 1,000;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borders Lake Travis.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AUTHORIZED MUNICIPAL LAWS.  (a)  In regard to short-term rental unit, a municipality may prohibit: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of the unit to promote activities that are illegal under municipal or other law;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or management of the unit by a registered sex offender or any person having been convicted of a felony;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serving of food to a tenant unless the serving of food at the unit is otherwise authorized by municipal law;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rental of the unit to a person younger than 18 years of age;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rental of the unit for less than 24 hours.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regard to a short-term rental unit, a municipality may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unit provider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designate an emergency contact responsible for responding to complaints regarding the unit;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the unit inspected on an annual basis by the local building code department or fire marshal, as applicable, to verify that the unit meets state and municipal requirements;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unit provider or property manager on the provider's behalf to maintain property and liability insurance for the unit in an amount required by the municipality;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unit provider to provide proof that the short-term rental unit listing service that lists the unit is maintaining property and liability insurance for the unit in an amount required by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MUNICIPAL LAWS.  Except as provided by this chapter, a municipality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or enforce an ordinance, rule, or other measure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prohibits or limits the use of property as a short-term rental unit;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applicable solely to short-term rental units, or short-term rental unit providers, short-term rental unit tenants, or other persons associated with short-term rental units;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apply a municipal law, including a noise restriction, parking requirement, or building code requirement, or other law to short-term rental units or short-term rental unit providers, short-term rental unit tenants, or other persons associated with short-term rental units in a manner that is more restrictive or otherwise inconsistent with the application of the law to other similarly situated property or persons.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CONSTRUCTION OF CHAPTER.  (a)  This chapter does not prohibit: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lessor, through the terms of a lease agreement, from restricting the use of the leased property as a short-term rental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 from placing a restrictive covenant or easement on the property that restricts the future use of the property as a short-term rental unit.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prohibit a municipality from contracting with a third party to provide services that assist in ensuring compliance with municipal requirements imposed in accordance with this chapter.  </w:t>
      </w:r>
      <w:r>
        <w:rPr>
          <w:u w:val="single"/>
        </w:rPr>
        <w:t xml:space="preserve">The third party may be a short-term rental unit listing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