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88R15599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Cook, Bernal</w:t>
      </w:r>
      <w:r xml:space="preserve">
        <w:tab wTab="150" tlc="none" cTlc="0"/>
      </w:r>
      <w:r>
        <w:t xml:space="preserve">H.B.</w:t>
      </w:r>
      <w:r xml:space="preserve">
        <w:t> </w:t>
      </w:r>
      <w:r>
        <w:t xml:space="preserve">No.</w:t>
      </w:r>
      <w:r xml:space="preserve">
        <w:t> </w:t>
      </w:r>
      <w:r>
        <w:t xml:space="preserve">3171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sampling or tasting of distilled spirits by the manufacturer to a consumer at a temporary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qualified persons outside the state;</w:t>
      </w:r>
    </w:p>
    <w:p w:rsidR="003F3435" w:rsidRDefault="0032493E">
      <w:pPr>
        <w:spacing w:line="480" w:lineRule="auto"/>
        <w:ind w:firstLine="1440"/>
        <w:jc w:val="both"/>
      </w:pPr>
      <w:r>
        <w:t xml:space="preserve">(6)</w:t>
      </w:r>
      <w:r xml:space="preserve">
        <w:t> </w:t>
      </w:r>
      <w:r xml:space="preserve">
        <w:t> </w:t>
      </w:r>
      <w:r>
        <w:t xml:space="preserve">purchase distilled spirits, to be used only for manufacturing or rectification purposes, from holders of nonresident seller's permits or distiller's and rectifier's permits;</w:t>
      </w:r>
    </w:p>
    <w:p w:rsidR="003F3435" w:rsidRDefault="0032493E">
      <w:pPr>
        <w:spacing w:line="480" w:lineRule="auto"/>
        <w:ind w:firstLine="1440"/>
        <w:jc w:val="both"/>
      </w:pPr>
      <w:r>
        <w:t xml:space="preserve">(7)</w:t>
      </w:r>
      <w:r xml:space="preserve">
        <w:t> </w:t>
      </w:r>
      <w:r xml:space="preserve">
        <w:t> </w:t>
      </w:r>
      <w:r>
        <w:t xml:space="preserve">dispense free distilled spirits for consumption on the permitted premises under Section 14.04 </w:t>
      </w:r>
      <w:r>
        <w:rPr>
          <w:u w:val="single"/>
        </w:rPr>
        <w:t xml:space="preserve">or at a temporary event under Section 14.09.</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38.01; and</w:t>
      </w:r>
    </w:p>
    <w:p w:rsidR="003F3435" w:rsidRDefault="0032493E">
      <w:pPr>
        <w:spacing w:line="480" w:lineRule="auto"/>
        <w:ind w:firstLine="1440"/>
        <w:jc w:val="both"/>
      </w:pPr>
      <w:r>
        <w:t xml:space="preserve">(9)</w:t>
      </w:r>
      <w:r xml:space="preserve">
        <w:t> </w:t>
      </w:r>
      <w:r xml:space="preserve">
        <w:t> </w:t>
      </w:r>
      <w:r>
        <w:t xml:space="preserve">sell distilled spirits to ultimate consumers under Section 14.04 or 14.05.</w:t>
      </w:r>
    </w:p>
    <w:p w:rsidR="003F3435" w:rsidRDefault="0032493E">
      <w:pPr>
        <w:spacing w:line="480" w:lineRule="auto"/>
        <w:jc w:val="both"/>
      </w:pPr>
      <w:r>
        <w:t xml:space="preserve">SECTION</w:t>
      </w:r>
      <w:r xml:space="preserve">
        <w:t> </w:t>
      </w:r>
      <w:r>
        <w:t xml:space="preserve">2</w:t>
      </w:r>
      <w:r>
        <w:t xml:space="preserve">.</w:t>
      </w:r>
      <w:r xml:space="preserve">
        <w:t> </w:t>
      </w:r>
      <w:r xml:space="preserve">
        <w:t> </w:t>
      </w:r>
      <w:r>
        <w:t xml:space="preserve">Chapter 14, Alcoholic Beverage Code, is amended by adding Section 14.09 to read as follows:</w:t>
      </w:r>
    </w:p>
    <w:p w:rsidR="003F3435" w:rsidRDefault="0032493E">
      <w:pPr>
        <w:spacing w:line="480" w:lineRule="auto"/>
        <w:jc w:val="both"/>
      </w:pPr>
      <w:r>
        <w:rPr>
          <w:u w:val="single"/>
        </w:rPr>
        <w:t xml:space="preserve">Sec.</w:t>
      </w:r>
      <w:r>
        <w:rPr>
          <w:u w:val="single"/>
        </w:rPr>
        <w:t xml:space="preserve"> </w:t>
      </w:r>
      <w:r>
        <w:rPr>
          <w:u w:val="single"/>
        </w:rPr>
        <w:t xml:space="preserve">14.09.</w:t>
      </w:r>
      <w:r>
        <w:rPr>
          <w:u w:val="single"/>
        </w:rPr>
        <w:t xml:space="preserve"> </w:t>
      </w:r>
      <w:r>
        <w:rPr>
          <w:u w:val="single"/>
        </w:rPr>
        <w:t xml:space="preserve"> </w:t>
      </w:r>
      <w:r>
        <w:rPr>
          <w:u w:val="single"/>
        </w:rPr>
        <w:t xml:space="preserve">DISTILLED SPIRITS SAMPLING AT TEMPORARY EVENT:  a) The holder of a distiller's and rectifier's permit may conduct distilled spirits samplings or tastings at a civic or distilled spirits festival, farmers' market, celebration, or similar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distilled spirits provided as a sample or at a tasting under Subsection (a) must be manufactured by the holder of the distiller's and rectifier's permit.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Sample portions served at a distilled spirits sampling or tasting under Subsection (a) may not exceed one-half ounce.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receives a sample may not remove the sample from the event premises.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Distilled spirits may legally be transported by the holder of the distiller's and rectifier's permit or the permit holder's agent or employee to the temporary event for the purpose of providing a sample or a tasting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 including rules that:</w:t>
      </w:r>
      <w:r>
        <w:t xml:space="preserve"> </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establish a procedure to verify the wet or dry status of the location where the permit holder intends to temporarily sample or taste distilled spirits under this section;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detail the circumstances when a permit holder may temporarily sample distilled spirits under this section with just a notification to the commission and the circumstances that require the commission's preapproval before a permit holder may temporarily sample distilled spirits under this section; and</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require the permit holder to provide any other information the commission determines necessary.</w:t>
      </w:r>
    </w:p>
    <w:p w:rsidR="003F3435" w:rsidRDefault="0032493E">
      <w:pPr>
        <w:spacing w:line="480" w:lineRule="auto"/>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