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88R2426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certain information before being employed by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42, Human Resources Code, is amended by adding Section 42.0563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42.0563.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PRE-EMPLOYMENT AFFIDAVIT.  (a)  An applicant for a position with a child-care facility must submit, using a form adopted by the department, a pre-employment affidavit disclosing whether the applicant has ever been charged with, adjudicated for, or convicted of having an inappropriate relationship with a minor.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who answers affirmatively concerning an inappropriate relationship with a minor must disclose in the affidavit all relevant facts pertaining to the charge, adjudication, or conviction, including, for a charge, whether the charge was determined to be true or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is not precluded from being employed based on a disclosed charge if the employing entity determines based on the information disclosed in the affidavit that the charge was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an employee failed to disclose information required to be disclosed by an applicant under this section is grounds for termination of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