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88R12756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Anderson, Morales of Maverick</w:t>
      </w:r>
      <w:r xml:space="preserve">
        <w:tab wTab="150" tlc="none" cTlc="0"/>
      </w:r>
      <w:r>
        <w:t xml:space="preserve">H.B.</w:t>
      </w:r>
      <w:r xml:space="preserve">
        <w:t> </w:t>
      </w:r>
      <w:r>
        <w:t xml:space="preserve">No.</w:t>
      </w:r>
      <w:r xml:space="preserve">
        <w:t> </w:t>
      </w:r>
      <w:r>
        <w:t xml:space="preserve">3287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locations of the campuses of the Texas State Technical College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135.02(a),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Texas State Technical College System is composed of:</w:t>
      </w:r>
    </w:p>
    <w:p w:rsidR="003F3435" w:rsidRDefault="0032493E">
      <w:pPr>
        <w:spacing w:line="480" w:lineRule="auto"/>
        <w:ind w:firstLine="1440"/>
        <w:jc w:val="both"/>
      </w:pPr>
      <w:r>
        <w:t xml:space="preserve">(1)</w:t>
      </w:r>
      <w:r xml:space="preserve">
        <w:t> </w:t>
      </w:r>
      <w:r xml:space="preserve">
        <w:t> </w:t>
      </w:r>
      <w:r>
        <w:t xml:space="preserve">a system office located in the city of Waco in McLennan County;</w:t>
      </w:r>
    </w:p>
    <w:p w:rsidR="003F3435" w:rsidRDefault="0032493E">
      <w:pPr>
        <w:spacing w:line="480" w:lineRule="auto"/>
        <w:ind w:firstLine="1440"/>
        <w:jc w:val="both"/>
      </w:pPr>
      <w:r>
        <w:t xml:space="preserve">(2)</w:t>
      </w:r>
      <w:r xml:space="preserve">
        <w:t> </w:t>
      </w:r>
      <w:r xml:space="preserve">
        <w:t> </w:t>
      </w:r>
      <w:r>
        <w:t xml:space="preserve">a campus located in [</w:t>
      </w:r>
      <w:r>
        <w:rPr>
          <w:strike/>
        </w:rPr>
        <w:t xml:space="preserve">the city of Harlingen in</w:t>
      </w:r>
      <w:r>
        <w:t xml:space="preserve">] Cameron County;</w:t>
      </w:r>
    </w:p>
    <w:p w:rsidR="003F3435" w:rsidRDefault="0032493E">
      <w:pPr>
        <w:spacing w:line="480" w:lineRule="auto"/>
        <w:ind w:firstLine="1440"/>
        <w:jc w:val="both"/>
      </w:pPr>
      <w:r>
        <w:t xml:space="preserve">(3)</w:t>
      </w:r>
      <w:r xml:space="preserve">
        <w:t> </w:t>
      </w:r>
      <w:r xml:space="preserve">
        <w:t> </w:t>
      </w:r>
      <w:r>
        <w:t xml:space="preserve">a campus serving West Texas that operates as a collective unit of strategically positioned permanent locations in [</w:t>
      </w:r>
      <w:r>
        <w:rPr>
          <w:strike/>
        </w:rPr>
        <w:t xml:space="preserve">the city of Sweetwater in</w:t>
      </w:r>
      <w:r>
        <w:t xml:space="preserve">] Nolan County, [</w:t>
      </w:r>
      <w:r>
        <w:rPr>
          <w:strike/>
        </w:rPr>
        <w:t xml:space="preserve">the city of Abilene in</w:t>
      </w:r>
      <w:r>
        <w:t xml:space="preserve">] Taylor County, [</w:t>
      </w:r>
      <w:r>
        <w:rPr>
          <w:strike/>
        </w:rPr>
        <w:t xml:space="preserve">the city of Brownwood in</w:t>
      </w:r>
      <w:r>
        <w:t xml:space="preserve">] Brown County, and [</w:t>
      </w:r>
      <w:r>
        <w:rPr>
          <w:strike/>
        </w:rPr>
        <w:t xml:space="preserve">the city of Breckenridge in</w:t>
      </w:r>
      <w:r>
        <w:t xml:space="preserve">] Stephens County;</w:t>
      </w:r>
    </w:p>
    <w:p w:rsidR="003F3435" w:rsidRDefault="0032493E">
      <w:pPr>
        <w:spacing w:line="480" w:lineRule="auto"/>
        <w:ind w:firstLine="1440"/>
        <w:jc w:val="both"/>
      </w:pPr>
      <w:r>
        <w:t xml:space="preserve">(4)</w:t>
      </w:r>
      <w:r xml:space="preserve">
        <w:t> </w:t>
      </w:r>
      <w:r xml:space="preserve">
        <w:t> </w:t>
      </w:r>
      <w:r>
        <w:t xml:space="preserve">a campus located [</w:t>
      </w:r>
      <w:r>
        <w:rPr>
          <w:strike/>
        </w:rPr>
        <w:t xml:space="preserve">in the city of Marshall</w:t>
      </w:r>
      <w:r>
        <w:t xml:space="preserve">] in Harrison County;</w:t>
      </w:r>
    </w:p>
    <w:p w:rsidR="003F3435" w:rsidRDefault="0032493E">
      <w:pPr>
        <w:spacing w:line="480" w:lineRule="auto"/>
        <w:ind w:firstLine="1440"/>
        <w:jc w:val="both"/>
      </w:pPr>
      <w:r>
        <w:t xml:space="preserve">(5)</w:t>
      </w:r>
      <w:r xml:space="preserve">
        <w:t> </w:t>
      </w:r>
      <w:r xml:space="preserve">
        <w:t> </w:t>
      </w:r>
      <w:r>
        <w:t xml:space="preserve">a campus located [</w:t>
      </w:r>
      <w:r>
        <w:rPr>
          <w:strike/>
        </w:rPr>
        <w:t xml:space="preserve">in the city of Waco</w:t>
      </w:r>
      <w:r>
        <w:t xml:space="preserve">] in McLennan County;</w:t>
      </w:r>
    </w:p>
    <w:p w:rsidR="003F3435" w:rsidRDefault="0032493E">
      <w:pPr>
        <w:spacing w:line="480" w:lineRule="auto"/>
        <w:ind w:firstLine="1440"/>
        <w:jc w:val="both"/>
      </w:pPr>
      <w:r>
        <w:t xml:space="preserve">(6)</w:t>
      </w:r>
      <w:r xml:space="preserve">
        <w:t> </w:t>
      </w:r>
      <w:r xml:space="preserve">
        <w:t> </w:t>
      </w:r>
      <w:r>
        <w:t xml:space="preserve">a campus located in Fort Bend County;</w:t>
      </w:r>
    </w:p>
    <w:p w:rsidR="003F3435" w:rsidRDefault="0032493E">
      <w:pPr>
        <w:spacing w:line="480" w:lineRule="auto"/>
        <w:ind w:firstLine="1440"/>
        <w:jc w:val="both"/>
      </w:pPr>
      <w:r>
        <w:t xml:space="preserve">(7)</w:t>
      </w:r>
      <w:r xml:space="preserve">
        <w:t> </w:t>
      </w:r>
      <w:r xml:space="preserve">
        <w:t> </w:t>
      </w:r>
      <w:r>
        <w:t xml:space="preserve">a campus </w:t>
      </w:r>
      <w:r>
        <w:rPr>
          <w:u w:val="single"/>
        </w:rPr>
        <w:t xml:space="preserve">that operates as a collective of one or more locations</w:t>
      </w:r>
      <w:r>
        <w:t xml:space="preserve"> [</w:t>
      </w:r>
      <w:r>
        <w:rPr>
          <w:strike/>
        </w:rPr>
        <w:t xml:space="preserve">located in the city of Red Oak</w:t>
      </w:r>
      <w:r>
        <w:t xml:space="preserve">] in Ellis County; and</w:t>
      </w:r>
    </w:p>
    <w:p w:rsidR="003F3435" w:rsidRDefault="0032493E">
      <w:pPr>
        <w:spacing w:line="480" w:lineRule="auto"/>
        <w:ind w:firstLine="1440"/>
        <w:jc w:val="both"/>
      </w:pPr>
      <w:r>
        <w:t xml:space="preserve">(8)</w:t>
      </w:r>
      <w:r xml:space="preserve">
        <w:t> </w:t>
      </w:r>
      <w:r xml:space="preserve">
        <w:t> </w:t>
      </w:r>
      <w:r>
        <w:t xml:space="preserve">campuses assigned to the system from time to time by specific legislative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