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3290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Business &amp; Commerce; May</w:t>
      </w:r>
      <w:r xml:space="preserve">
        <w:t> </w:t>
      </w:r>
      <w:r>
        <w:t xml:space="preserve">5,</w:t>
      </w:r>
      <w:r xml:space="preserve">
        <w:t> </w:t>
      </w:r>
      <w:r>
        <w:t xml:space="preserve">2023, reported favorably by the following vote:</w:t>
      </w:r>
      <w:r>
        <w:t xml:space="preserve"> </w:t>
      </w:r>
      <w:r>
        <w:t xml:space="preserve"> </w:t>
      </w:r>
      <w:r>
        <w:t xml:space="preserve">Yeas 11, Nays 0; May</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next generation 9-1-1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771.0713, Health and Safety Code, is amended by amending Subsections (b), (f), and (g) and adding Subsections (c-1), (c-2), and (c-3)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federal law, the comptroller shall transfer to the credit of the next generation 9-1-1 service fund any amount available from federal money provided to this state from the Coronavirus State and Local Fiscal Recovery Funds under Section 9901 of the American Rescue Plan Act of 2021 (Pub. L. No.</w:t>
      </w:r>
      <w:r xml:space="preserve">
        <w:t> </w:t>
      </w:r>
      <w:r>
        <w:t xml:space="preserve">117-2) or from any other </w:t>
      </w:r>
      <w:r>
        <w:rPr>
          <w:u w:val="single"/>
        </w:rPr>
        <w:t xml:space="preserve">state or</w:t>
      </w:r>
      <w:r>
        <w:t xml:space="preserve"> federal governmental source for purposes of this chapter</w:t>
      </w:r>
      <w:r>
        <w:rPr>
          <w:u w:val="single"/>
        </w:rPr>
        <w:t xml:space="preserve">, including money appropriated or otherwise credited to the fund</w:t>
      </w:r>
      <w:r>
        <w:t xml:space="preserve">.  The comptroller shall transfer the money as soon as practicable following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receipt by this state of a sufficient amount of federal money for the transfer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most recent legislative appropriation for purposes of this chapter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commission shall distribute from money appropriated to the commission for purposes of this chapter to each emergency communications district that does not participate in the state system a portion of the appropriated money in an amount proportional to the population of the area served by the district compared to the population of this state.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each emergency communication district created under Chapter 772 that is entitled to a portion of the money distributed under Subsection (c-1),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portion to which that district is entitled by an amount equal to nine percent of that portion and distribute that resulting amount in equal shares to all the emergency communication districts created under Chapter 772;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to that district the remainder of the portion to which the district is entitled under Subsection (c-1) that is not distributed under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remaining money appropriated to the commission for purposes of this chapter that is not otherwise distributed under Subsection (c-1) or (c-2) shall be deposited to the 9-1-1 services fee account.</w:t>
      </w:r>
    </w:p>
    <w:p w:rsidR="003F3435" w:rsidRDefault="0032493E">
      <w:pPr>
        <w:spacing w:line="480" w:lineRule="auto"/>
        <w:ind w:firstLine="720"/>
        <w:jc w:val="both"/>
      </w:pPr>
      <w:r>
        <w:t xml:space="preserve">(f)</w:t>
      </w:r>
      <w:r xml:space="preserve">
        <w:t> </w:t>
      </w:r>
      <w:r xml:space="preserve">
        <w:t> </w:t>
      </w:r>
      <w:r>
        <w:t xml:space="preserve">All money in the fund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distributed in accordance with this section not later than </w:t>
      </w:r>
      <w:r>
        <w:rPr>
          <w:u w:val="single"/>
        </w:rPr>
        <w:t xml:space="preserve">August 31, 2024</w:t>
      </w:r>
      <w:r>
        <w:t xml:space="preserve"> [</w:t>
      </w:r>
      <w:r>
        <w:rPr>
          <w:strike/>
        </w:rPr>
        <w:t xml:space="preserve">December 31, 2022</w:t>
      </w:r>
      <w:r>
        <w:t xml:space="preserve">], and all money distributed under this section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spent not later than December 31, </w:t>
      </w:r>
      <w:r>
        <w:rPr>
          <w:u w:val="single"/>
        </w:rPr>
        <w:t xml:space="preserve">2026</w:t>
      </w:r>
      <w:r>
        <w:t xml:space="preserve"> [</w:t>
      </w:r>
      <w:r>
        <w:rPr>
          <w:strike/>
        </w:rPr>
        <w:t xml:space="preserve">2024</w:t>
      </w:r>
      <w:r>
        <w:t xml:space="preserve">], for the deployment and reliable operation of next generation 9-1-1 service.</w:t>
      </w:r>
    </w:p>
    <w:p w:rsidR="003F3435" w:rsidRDefault="0032493E">
      <w:pPr>
        <w:spacing w:line="480" w:lineRule="auto"/>
        <w:ind w:firstLine="720"/>
        <w:jc w:val="both"/>
      </w:pPr>
      <w:r>
        <w:t xml:space="preserve">(g)</w:t>
      </w:r>
      <w:r xml:space="preserve">
        <w:t> </w:t>
      </w:r>
      <w:r xml:space="preserve">
        <w:t> </w:t>
      </w:r>
      <w:r>
        <w:t xml:space="preserve">This section expires </w:t>
      </w:r>
      <w:r>
        <w:rPr>
          <w:u w:val="single"/>
        </w:rPr>
        <w:t xml:space="preserve">December 31, 2028</w:t>
      </w:r>
      <w:r>
        <w:t xml:space="preserve"> [</w:t>
      </w:r>
      <w:r>
        <w:rPr>
          <w:strike/>
        </w:rPr>
        <w:t xml:space="preserve">September 1, 2025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fees deposited in the fund as provided by Sections 771.071 and 771.0711;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money deposited to the account under Section 771.0713(c-3); and</w:t>
      </w:r>
    </w:p>
    <w:p w:rsidR="003F3435" w:rsidRDefault="0032493E">
      <w:pPr>
        <w:spacing w:line="480" w:lineRule="auto"/>
        <w:ind w:firstLine="1440"/>
        <w:jc w:val="both"/>
      </w:pPr>
      <w:r>
        <w:rPr>
          <w:u w:val="single"/>
        </w:rPr>
        <w:t xml:space="preserve">(3)</w:t>
      </w:r>
      <w:r xml:space="preserve">
        <w:t> </w:t>
      </w:r>
      <w:r xml:space="preserve">
        <w:t> </w:t>
      </w:r>
      <w:r>
        <w:t xml:space="preserve">notwithstanding Section 404.071, Government Code, all interest attributable to money held in the account.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beginning with the state fiscal biennium that begins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