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88R24417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park land owned by certain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253.001, Local Government Code, is amended by adding Subsection (m)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(m)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(b) does not apply to a conveyance of park land that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owned by a home-rule municipality with a population of less than 11,000;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adjacent to property owned by an independent school district;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conveyed as provided by a resolution or ordinance that has an effective date before December 31,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