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88R12382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validity of a proposed state agency rule for which the agency fails to publish a summary of the rule on the agency's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2001.023,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agency's failure to publish on the agency's Internet website a summary of a proposed rule as required by Subsection (c) does not invalidate the adopted rule or any agency action taken related to the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