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88R11724 DRS-D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exempting property owned by taxing units from local government land use regulations restricting impervious cover.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250, Local Government Code, is amended by adding Section 250.014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PROPERTY OWNED BY TAXING UNIT EXEMPT FROM IMPERVIOUS COVER REGULATION.  (a)  In this section, "taxing unit" has the meaning assigned by Section 1.04, Tax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that is owned by a taxing unit in a political subdivision is exempt from an ordinance, order, or other regulation adopted by the political subdivision relating to impervious cover.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