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88R10377 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Cook</w:t>
      </w:r>
      <w:r xml:space="preserve">
        <w:tab wTab="150" tlc="none" cTlc="0"/>
      </w:r>
      <w:r>
        <w:t xml:space="preserve">H.B.</w:t>
      </w:r>
      <w:r xml:space="preserve">
        <w:t> </w:t>
      </w:r>
      <w:r>
        <w:t xml:space="preserve">No.</w:t>
      </w:r>
      <w:r xml:space="preserve">
        <w:t> </w:t>
      </w:r>
      <w:r>
        <w:t xml:space="preserve">3388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court administration for cases referred to criminal law magistrates in Tarrant County.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H, Chapter 54, Government Code, is amended by adding Section 54.6585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54.6585.</w:t>
      </w:r>
      <w:r>
        <w:rPr>
          <w:u w:val="single"/>
        </w:rPr>
        <w:t xml:space="preserve"> </w:t>
      </w:r>
      <w:r>
        <w:rPr>
          <w:u w:val="single"/>
        </w:rPr>
        <w:t xml:space="preserve"> </w:t>
      </w:r>
      <w:r>
        <w:rPr>
          <w:u w:val="single"/>
        </w:rPr>
        <w:t xml:space="preserve">CLERK.  (a)  The district clerk serves as clerk of the cases referred to a magistrate under this subchapter, except: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county clerk serves as clerk for a Class A or Class B misdemeanor case filed in a county criminal court and referred to a magistrate;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originating justice court clerk serves as clerk for a Class C misdemeanor case filed in a justice court and referred to a magistrate.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clerk shall establish a docket and keep the minutes for the cases referred to a magistrate under this subchapter.  The local administrative judge shall ensure the duties required under this subsection are performed.  To facilitate the duties associated with serving as the clerk for the cases referred to a magistrate, the district clerk and deputy district clerks may serve as deputy county clerks and deputy justice clerks at the discretion of the district clerk.</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