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88R12728 MCF-D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Bryant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3427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ombudsman office for the Texas Department of Criminal Justice.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Chapter 493, Government Code, is amended by adding Section 493.0165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493.0165.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OMBUDSMAN OFFICE; REPORT.  (a)  The department shall establish an ombudsman office to assist the department in performing its duties under Section 493.016.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ombudsman office shall: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establish a process by which an employee of the department may anonymously submit a complaint regarding: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department;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an inmate;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another employee; or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(D)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facility operated by or under contract with the department;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investigate complaints submitted under Subdivision (1);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refer complaints submitted under Subdivision (1) involving criminal conduct to the appropriate agency for investigation.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identity of an employee who submits a complaint under Subsection (b) must remain anonymous unless the employee chooses to disclose the employee's identity.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(d)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Not later than December 1 of each even-numbered year, the ombudsman office shall prepare and publish on the department's Internet website a report that includes: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number of complaints submitted under Subsection (b) during the two-year period preceding the date of the report;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summary of any trends regarding the complaints;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description of the actions taken in response to the complaints.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(e)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report described by Subsection (d) may not include identifying information about any person involved in a complaint.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3427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