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 et al.</w:t>
      </w:r>
      <w:r>
        <w:t xml:space="preserve"> (Senate Sponsor</w:t>
      </w:r>
      <w:r xml:space="preserve">
        <w:t> </w:t>
      </w:r>
      <w:r>
        <w:t xml:space="preserve">-</w:t>
      </w:r>
      <w:r xml:space="preserve">
        <w:t> </w:t>
      </w:r>
      <w:r>
        <w:t xml:space="preserve">Hinojosa)</w:t>
      </w:r>
      <w:r xml:space="preserve">
        <w:tab wTab="150" tlc="none" cTlc="0"/>
      </w:r>
      <w:r>
        <w:t xml:space="preserve">H.B.</w:t>
      </w:r>
      <w:r xml:space="preserve">
        <w:t> </w:t>
      </w:r>
      <w:r>
        <w:t xml:space="preserve">No.</w:t>
      </w:r>
      <w:r xml:space="preserve">
        <w:t> </w:t>
      </w:r>
      <w:r>
        <w:t xml:space="preserve">3443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9,</w:t>
      </w:r>
      <w:r xml:space="preserve">
        <w:t> </w:t>
      </w:r>
      <w:r>
        <w:t xml:space="preserve">2023; May</w:t>
      </w:r>
      <w:r xml:space="preserve">
        <w:t> </w:t>
      </w:r>
      <w:r>
        <w:t xml:space="preserve">10,</w:t>
      </w:r>
      <w:r xml:space="preserve">
        <w:t> </w:t>
      </w:r>
      <w:r>
        <w:t xml:space="preserve">2023, read first time and referred to Committee on Transportation;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adding a designation on a person's driver's license or commercial driver's license indicating that the person is licensed to carry a handgun.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507.001(b),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affect:</w:t>
      </w:r>
    </w:p>
    <w:p w:rsidR="003F3435" w:rsidRDefault="0032493E">
      <w:pPr>
        <w:spacing w:line="480" w:lineRule="auto"/>
        <w:ind w:firstLine="1440"/>
        <w:jc w:val="both"/>
      </w:pPr>
      <w:r>
        <w:t xml:space="preserve">(1)</w:t>
      </w:r>
      <w:r xml:space="preserve">
        <w:t> </w:t>
      </w:r>
      <w:r xml:space="preserve">
        <w:t> </w:t>
      </w:r>
      <w:r>
        <w:t xml:space="preserve">the requirement </w:t>
      </w:r>
      <w:r>
        <w:rPr>
          <w:u w:val="single"/>
        </w:rPr>
        <w:t xml:space="preserve">to display a handgun license</w:t>
      </w:r>
      <w:r>
        <w:t xml:space="preserve"> under Section 411.205, Government Code[</w:t>
      </w:r>
      <w:r>
        <w:rPr>
          <w:strike/>
        </w:rPr>
        <w:t xml:space="preserve">, that a person subject to that section present a driver's license or identification certificate in addition to a concealed handgun license</w:t>
      </w:r>
      <w:r>
        <w:t xml:space="preserve">]; or</w:t>
      </w:r>
    </w:p>
    <w:p w:rsidR="003F3435" w:rsidRDefault="0032493E">
      <w:pPr>
        <w:spacing w:line="480" w:lineRule="auto"/>
        <w:ind w:firstLine="1440"/>
        <w:jc w:val="both"/>
      </w:pPr>
      <w:r>
        <w:t xml:space="preserve">(2)</w:t>
      </w:r>
      <w:r xml:space="preserve">
        <w:t> </w:t>
      </w:r>
      <w:r xml:space="preserve">
        <w:t> </w:t>
      </w:r>
      <w:r>
        <w:t xml:space="preserve">the types of identification required under federal law to access airport premises or pass through airport security.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411, Government Code, is amended by adding Section 411.1795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411.1795.</w:t>
      </w:r>
      <w:r>
        <w:rPr>
          <w:u w:val="single"/>
        </w:rPr>
        <w:t xml:space="preserve"> </w:t>
      </w:r>
      <w:r>
        <w:rPr>
          <w:u w:val="single"/>
        </w:rPr>
        <w:t xml:space="preserve"> </w:t>
      </w:r>
      <w:r>
        <w:rPr>
          <w:u w:val="single"/>
        </w:rPr>
        <w:t xml:space="preserve">DESIGNATION ON DRIVER'S LICENSE OR COMMERCIAL DRIVER'S LICENSE.  The department shall adopt rules allowing an applicant for an original, duplicate, modified, or renewed license under this subchapter, in addition to being issued an original, duplicate, modified, or renewed license, to elect to include on the person's driver's license or commercial driver's license a designation indicating that the person is licensed under this subchapter.</w:t>
      </w:r>
      <w:r>
        <w:rPr>
          <w:u w:val="single"/>
        </w:rPr>
        <w:t xml:space="preserve"> </w:t>
      </w:r>
      <w:r>
        <w:rPr>
          <w:u w:val="single"/>
        </w:rPr>
        <w:t xml:space="preserve"> The rules must include procedures to ensure that a person who makes an election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receives a designation on the person's driver's license or commercial driver's license only if the person meets the requirements for issuance of the original, duplicate, modified, or renewed handgun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maintains the designation only during the period for which the person is licensed to carry a handgun under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411.205, Government Code, is amended to read as follows:</w:t>
      </w:r>
    </w:p>
    <w:p w:rsidR="003F3435" w:rsidRDefault="0032493E">
      <w:pPr>
        <w:spacing w:line="480" w:lineRule="auto"/>
        <w:ind w:firstLine="720"/>
        <w:jc w:val="both"/>
      </w:pPr>
      <w:r>
        <w:t xml:space="preserve">Sec.</w:t>
      </w:r>
      <w:r xml:space="preserve">
        <w:t> </w:t>
      </w:r>
      <w:r>
        <w:t xml:space="preserve">411.205.</w:t>
      </w:r>
      <w:r xml:space="preserve">
        <w:t> </w:t>
      </w:r>
      <w:r xml:space="preserve">
        <w:t> </w:t>
      </w:r>
      <w:r>
        <w:t xml:space="preserve">REQUIREMENT TO DISPLAY LICENSE.  If a license holder is carrying a handgun on or about the license holder's person when a magistrate or a peace officer demands that the license holder display identification, the license holder shall display:</w:t>
      </w:r>
    </w:p>
    <w:p w:rsidR="003F3435" w:rsidRDefault="0032493E">
      <w:pPr>
        <w:spacing w:line="480" w:lineRule="auto"/>
        <w:ind w:firstLine="1440"/>
        <w:jc w:val="both"/>
      </w:pPr>
      <w:r>
        <w:t xml:space="preserve">(1)</w:t>
      </w:r>
      <w:r xml:space="preserve">
        <w:t> </w:t>
      </w:r>
      <w:r xml:space="preserve">
        <w:t> </w:t>
      </w:r>
      <w:r>
        <w:rPr>
          <w:u w:val="single"/>
        </w:rPr>
        <w:t xml:space="preserve">either of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license holder's driver's license or commercial driver's license that includes a handgun license  designation under Section 521.128 or 522.030, Transportation Code; or</w:t>
      </w:r>
    </w:p>
    <w:p w:rsidR="003F3435" w:rsidRDefault="0032493E">
      <w:pPr>
        <w:spacing w:line="480" w:lineRule="auto"/>
        <w:ind w:firstLine="2160"/>
        <w:jc w:val="both"/>
      </w:pPr>
      <w:r>
        <w:rPr>
          <w:u w:val="single"/>
        </w:rPr>
        <w:t xml:space="preserve">(B)</w:t>
      </w:r>
      <w:r xml:space="preserve">
        <w:t> </w:t>
      </w:r>
      <w:r xml:space="preserve">
        <w:t> </w:t>
      </w:r>
      <w:r>
        <w:t xml:space="preserve">both the license holder's driver's license</w:t>
      </w:r>
      <w:r>
        <w:rPr>
          <w:u w:val="single"/>
        </w:rPr>
        <w:t xml:space="preserve">, commercial driver's license,</w:t>
      </w:r>
      <w:r>
        <w:t xml:space="preserve"> or </w:t>
      </w:r>
      <w:r>
        <w:rPr>
          <w:u w:val="single"/>
        </w:rPr>
        <w:t xml:space="preserve">personal</w:t>
      </w:r>
      <w:r>
        <w:t xml:space="preserve"> identification certificate issued by the department and the license holder's handgun license; and</w:t>
      </w:r>
    </w:p>
    <w:p w:rsidR="003F3435" w:rsidRDefault="0032493E">
      <w:pPr>
        <w:spacing w:line="480" w:lineRule="auto"/>
        <w:ind w:firstLine="1440"/>
        <w:jc w:val="both"/>
      </w:pPr>
      <w:r>
        <w:t xml:space="preserve">(2)</w:t>
      </w:r>
      <w:r xml:space="preserve">
        <w:t> </w:t>
      </w:r>
      <w:r xml:space="preserve">
        <w:t> </w:t>
      </w:r>
      <w:r>
        <w:t xml:space="preserve">if the license holder's handgun license bears a protective order designation, a copy of the applicable court order under which the license holder is protected.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F, Chapter 521, Transportation Code, is amended by adding Section 521.128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521.128.</w:t>
      </w:r>
      <w:r>
        <w:rPr>
          <w:u w:val="single"/>
        </w:rPr>
        <w:t xml:space="preserve"> </w:t>
      </w:r>
      <w:r>
        <w:rPr>
          <w:u w:val="single"/>
        </w:rPr>
        <w:t xml:space="preserve"> </w:t>
      </w:r>
      <w:r>
        <w:rPr>
          <w:u w:val="single"/>
        </w:rPr>
        <w:t xml:space="preserve">HANDGUN LICENSE DESIGNATION. </w:t>
      </w:r>
      <w:r>
        <w:rPr>
          <w:u w:val="single"/>
        </w:rPr>
        <w:t xml:space="preserve"> </w:t>
      </w:r>
      <w:r>
        <w:rPr>
          <w:u w:val="single"/>
        </w:rPr>
        <w:t xml:space="preserve">The department shall include on each driver's license issued to a person licensed to carry a handgun under Subchapter H, Chapter 411, Government Code, who makes an election under Section 411.1795, Government Code, a designation that shows the person is licensed under that subchapter.  The designation must include the person's handgun license number and a statement of the period for which the handgun license is effective.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522.030, Transportation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include on each commercial driver's license issued to a person licensed to carry a handgun under Subchapter H, Chapter 411, Government Code, who makes an election under Section 411.1795, Government Code, a designation that shows the person is licensed under that subchapter. </w:t>
      </w:r>
      <w:r>
        <w:rPr>
          <w:u w:val="single"/>
        </w:rPr>
        <w:t xml:space="preserve"> </w:t>
      </w:r>
      <w:r>
        <w:rPr>
          <w:u w:val="single"/>
        </w:rPr>
        <w:t xml:space="preserve">The designation must include the person's handgun license number and a statement of the period for which the handgun license is effective.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December 1, 2023, the Department of Public Safety shall adopt the rules required by Section 411.1795, Government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Section 411.1795, Government Code, as added by this Act, applies only to an applicant for an original, duplicate, modified, or renewed license to carry a handgun under Subchapter H, Chapter 411, Government Code, as amended by this Act, who submits the application on or after January 1, 2024.</w:t>
      </w:r>
    </w:p>
    <w:p w:rsidR="003F3435" w:rsidRDefault="0032493E">
      <w:pPr>
        <w:spacing w:line="480" w:lineRule="auto"/>
        <w:ind w:firstLine="720"/>
        <w:jc w:val="both"/>
      </w:pPr>
      <w:r>
        <w:t xml:space="preserve">(b)</w:t>
      </w:r>
      <w:r xml:space="preserve">
        <w:t> </w:t>
      </w:r>
      <w:r xml:space="preserve">
        <w:t> </w:t>
      </w:r>
      <w:r>
        <w:t xml:space="preserve">The changes in law made by this Act to Chapters 521 and 522, Transportation Code, apply only to a driver's license or commercial driver's license issued or renewed under Chapter 521 or 522, Transportation Code, on or after January 1, 2024.</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