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88R7713 MZM-D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Canales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3444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classification of transportation districts by the Texas Transportation Commission.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201.105, Transportation Code, is amended by adding Subsection (h)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(h)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commission by rule shall prescribe criteria for the classification of each district as metropolitan, urban, or rural. </w:t>
      </w:r>
      <w:r>
        <w:rPr>
          <w:u w:val="single"/>
        </w:rPr>
        <w:t xml:space="preserve"> </w:t>
      </w:r>
      <w:r>
        <w:rPr>
          <w:u w:val="single"/>
        </w:rPr>
        <w:t xml:space="preserve">The rules must classify a district with a population of more than 1.4 million as metropolitan.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As soon as practicable after the effective date of this Act, the Texas Transportation Commission shall adopt the rules required by Section 201.105(h), Transportation Code, as added by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3444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