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88R24901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3446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3446:</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3446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court-ordered financial support by parents of an adult with a medically determinable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154, Family Code, is amended to read as follows:</w:t>
      </w:r>
    </w:p>
    <w:p w:rsidR="003F3435" w:rsidRDefault="0032493E">
      <w:pPr>
        <w:spacing w:line="480" w:lineRule="auto"/>
        <w:jc w:val="center"/>
      </w:pPr>
      <w:r>
        <w:t xml:space="preserve">CHAPTER 154.  CHILD SUPPORT </w:t>
      </w:r>
      <w:r>
        <w:rPr>
          <w:u w:val="single"/>
        </w:rPr>
        <w:t xml:space="preserve">AND SUPPORT OF CERTAIN ADULTS WITH DISABILITY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A, Chapter 154, Family Code, is amended to read as follows:</w:t>
      </w:r>
    </w:p>
    <w:p w:rsidR="003F3435" w:rsidRDefault="0032493E">
      <w:pPr>
        <w:spacing w:line="480" w:lineRule="auto"/>
        <w:jc w:val="center"/>
      </w:pPr>
      <w:r>
        <w:t xml:space="preserve">SUBCHAPTER A.  COURT-ORDERED </w:t>
      </w:r>
      <w:r>
        <w:rPr>
          <w:u w:val="single"/>
        </w:rPr>
        <w:t xml:space="preserve">FINANCIAL</w:t>
      </w:r>
      <w:r>
        <w:t xml:space="preserve"> [</w:t>
      </w:r>
      <w:r>
        <w:rPr>
          <w:strike/>
        </w:rPr>
        <w:t xml:space="preserve">CHILD</w:t>
      </w:r>
      <w:r>
        <w:t xml:space="preserve">] SUPPORT </w:t>
      </w:r>
      <w:r>
        <w:rPr>
          <w:u w:val="single"/>
        </w:rPr>
        <w:t xml:space="preserve">OF CHILD OR ADULT WITH MEDICALLY DETERMINABLE DISABILITY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154.001, Family Code, is amended to read as follows:</w:t>
      </w:r>
    </w:p>
    <w:p w:rsidR="003F3435" w:rsidRDefault="0032493E">
      <w:pPr>
        <w:spacing w:line="480" w:lineRule="auto"/>
        <w:ind w:firstLine="720"/>
        <w:jc w:val="both"/>
      </w:pPr>
      <w:r>
        <w:t xml:space="preserve">Sec.</w:t>
      </w:r>
      <w:r xml:space="preserve">
        <w:t> </w:t>
      </w:r>
      <w:r>
        <w:t xml:space="preserve">154.001.</w:t>
      </w:r>
      <w:r xml:space="preserve">
        <w:t> </w:t>
      </w:r>
      <w:r xml:space="preserve">
        <w:t> </w:t>
      </w:r>
      <w:r>
        <w:rPr>
          <w:u w:val="single"/>
        </w:rPr>
        <w:t xml:space="preserve">FINANCIAL</w:t>
      </w:r>
      <w:r>
        <w:t xml:space="preserve"> SUPPORT OF CHILD </w:t>
      </w:r>
      <w:r>
        <w:rPr>
          <w:u w:val="single"/>
        </w:rPr>
        <w:t xml:space="preserve">OR ADULT WITH MEDICALLY DETERMINABLE DISABILITY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154.001(a) and (a-1), Family Code, are amended to read as follows:</w:t>
      </w:r>
    </w:p>
    <w:p w:rsidR="003F3435" w:rsidRDefault="0032493E">
      <w:pPr>
        <w:spacing w:line="480" w:lineRule="auto"/>
        <w:ind w:firstLine="720"/>
        <w:jc w:val="both"/>
      </w:pPr>
      <w:r>
        <w:t xml:space="preserve">(a)</w:t>
      </w:r>
      <w:r xml:space="preserve">
        <w:t> </w:t>
      </w:r>
      <w:r xml:space="preserve">
        <w:t> </w:t>
      </w:r>
      <w:r>
        <w:t xml:space="preserve">The court may order either or both parents to support a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child is 18 years of age or until graduation from high school, whichever occurs later;</w:t>
      </w:r>
    </w:p>
    <w:p w:rsidR="003F3435" w:rsidRDefault="0032493E">
      <w:pPr>
        <w:spacing w:line="480" w:lineRule="auto"/>
        <w:ind w:firstLine="1440"/>
        <w:jc w:val="both"/>
      </w:pPr>
      <w:r>
        <w:t xml:space="preserve">(2)</w:t>
      </w:r>
      <w:r xml:space="preserve">
        <w:t> </w:t>
      </w:r>
      <w:r xml:space="preserve">
        <w:t> </w:t>
      </w:r>
      <w:r>
        <w:t xml:space="preserve">until the child is emancipated through marriage, through removal of the disabilities of minority by court order, or by other operation of law;</w:t>
      </w:r>
    </w:p>
    <w:p w:rsidR="003F3435" w:rsidRDefault="0032493E">
      <w:pPr>
        <w:spacing w:line="480" w:lineRule="auto"/>
        <w:ind w:firstLine="1440"/>
        <w:jc w:val="both"/>
      </w:pPr>
      <w:r>
        <w:t xml:space="preserve">(3)</w:t>
      </w:r>
      <w:r xml:space="preserve">
        <w:t> </w:t>
      </w:r>
      <w:r xml:space="preserve">
        <w:t> </w:t>
      </w:r>
      <w:r>
        <w:t xml:space="preserve">until the death of the child; or</w:t>
      </w:r>
    </w:p>
    <w:p w:rsidR="003F3435" w:rsidRDefault="0032493E">
      <w:pPr>
        <w:spacing w:line="480" w:lineRule="auto"/>
        <w:ind w:firstLine="1440"/>
        <w:jc w:val="both"/>
      </w:pPr>
      <w:r>
        <w:t xml:space="preserve">(4)</w:t>
      </w:r>
      <w:r xml:space="preserve">
        <w:t> </w:t>
      </w:r>
      <w:r xml:space="preserve">
        <w:t> </w:t>
      </w:r>
      <w:r>
        <w:rPr>
          <w:u w:val="single"/>
        </w:rPr>
        <w:t xml:space="preserve">as provided by Subchapter F, for a child who is an adult with a medically determinable disability</w:t>
      </w:r>
      <w:r>
        <w:t xml:space="preserve"> [</w:t>
      </w:r>
      <w:r>
        <w:rPr>
          <w:strike/>
        </w:rPr>
        <w:t xml:space="preserve">if the child is disabled as defined in this chapter, for an indefinite period</w:t>
      </w:r>
      <w:r>
        <w:t xml:space="preserve">].</w:t>
      </w:r>
    </w:p>
    <w:p w:rsidR="003F3435" w:rsidRDefault="0032493E">
      <w:pPr>
        <w:spacing w:line="480" w:lineRule="auto"/>
        <w:ind w:firstLine="720"/>
        <w:jc w:val="both"/>
      </w:pPr>
      <w:r>
        <w:t xml:space="preserve">(a-1)</w:t>
      </w:r>
      <w:r xml:space="preserve">
        <w:t> </w:t>
      </w:r>
      <w:r xml:space="preserve">
        <w:t> </w:t>
      </w:r>
      <w:r>
        <w:t xml:space="preserve">The court may order each person who is financially able and whose parental rights have been terminated with respect to a child in substitute care for whom the department has been appointed managing conservator, a child for a reason described by Section 161.001(b)(1)(T)(iv) or (b)(1)(U), or a child who was conceived as a direct result of conduct that constitutes an offense under Section 21.02, 22.011, 22.021, or 25.02, Penal Code, to support the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earliest of:</w:t>
      </w:r>
    </w:p>
    <w:p w:rsidR="003F3435" w:rsidRDefault="0032493E">
      <w:pPr>
        <w:spacing w:line="480" w:lineRule="auto"/>
        <w:ind w:firstLine="2160"/>
        <w:jc w:val="both"/>
      </w:pPr>
      <w:r>
        <w:t xml:space="preserve">(A)</w:t>
      </w:r>
      <w:r xml:space="preserve">
        <w:t> </w:t>
      </w:r>
      <w:r xml:space="preserve">
        <w:t> </w:t>
      </w:r>
      <w:r>
        <w:t xml:space="preserve">the child's adoption;</w:t>
      </w:r>
    </w:p>
    <w:p w:rsidR="003F3435" w:rsidRDefault="0032493E">
      <w:pPr>
        <w:spacing w:line="480" w:lineRule="auto"/>
        <w:ind w:firstLine="2160"/>
        <w:jc w:val="both"/>
      </w:pPr>
      <w:r>
        <w:t xml:space="preserve">(B)</w:t>
      </w:r>
      <w:r xml:space="preserve">
        <w:t> </w:t>
      </w:r>
      <w:r xml:space="preserve">
        <w:t> </w:t>
      </w:r>
      <w:r>
        <w:t xml:space="preserve">the child's 18th birthday or graduation from high school, whichever occurs later;</w:t>
      </w:r>
    </w:p>
    <w:p w:rsidR="003F3435" w:rsidRDefault="0032493E">
      <w:pPr>
        <w:spacing w:line="480" w:lineRule="auto"/>
        <w:ind w:firstLine="2160"/>
        <w:jc w:val="both"/>
      </w:pPr>
      <w:r>
        <w:t xml:space="preserve">(C)</w:t>
      </w:r>
      <w:r xml:space="preserve">
        <w:t> </w:t>
      </w:r>
      <w:r xml:space="preserve">
        <w:t> </w:t>
      </w:r>
      <w:r>
        <w:t xml:space="preserve">removal of the child's disabilities of minority by court order, marriage, or other operation of law; or</w:t>
      </w:r>
    </w:p>
    <w:p w:rsidR="003F3435" w:rsidRDefault="0032493E">
      <w:pPr>
        <w:spacing w:line="480" w:lineRule="auto"/>
        <w:ind w:firstLine="2160"/>
        <w:jc w:val="both"/>
      </w:pPr>
      <w:r>
        <w:t xml:space="preserve">(D)</w:t>
      </w:r>
      <w:r xml:space="preserve">
        <w:t> </w:t>
      </w:r>
      <w:r xml:space="preserve">
        <w:t> </w:t>
      </w:r>
      <w:r>
        <w:t xml:space="preserve">the child's death; or</w:t>
      </w:r>
    </w:p>
    <w:p w:rsidR="003F3435" w:rsidRDefault="0032493E">
      <w:pPr>
        <w:spacing w:line="480" w:lineRule="auto"/>
        <w:ind w:firstLine="1440"/>
        <w:jc w:val="both"/>
      </w:pPr>
      <w:r>
        <w:t xml:space="preserve">(2)</w:t>
      </w:r>
      <w:r xml:space="preserve">
        <w:t> </w:t>
      </w:r>
      <w:r xml:space="preserve">
        <w:t> </w:t>
      </w:r>
      <w:r>
        <w:rPr>
          <w:u w:val="single"/>
        </w:rPr>
        <w:t xml:space="preserve">as provided by Subchapter F, for a child who is an adult with a medically determinable disability</w:t>
      </w:r>
      <w:r>
        <w:t xml:space="preserve"> [</w:t>
      </w:r>
      <w:r>
        <w:rPr>
          <w:strike/>
        </w:rPr>
        <w:t xml:space="preserve">if the child is disabled as defined in this chapter, for an indefinite period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154.015(c), Family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the court of continuing jurisdiction shall determine the amount of the unpaid child support obligation for each child of the deceased obligor. </w:t>
      </w:r>
      <w:r>
        <w:t xml:space="preserve"> </w:t>
      </w:r>
      <w:r>
        <w:t xml:space="preserve">In determining the amount of the unpaid child support obligation,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that would become due between the month in which the obligor dies and the month in which the child turns 18 years of age, based on the amount of the periodic monthly child support payments under the child support order in effect on the date of the obligor's death;</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month in which the obligor dies until the month in which the child turns 18 years of age, based on the cost of health insurance and dental insurance for the child ordered to be paid on the date of the obligor's death;</w:t>
      </w:r>
    </w:p>
    <w:p w:rsidR="003F3435" w:rsidRDefault="0032493E">
      <w:pPr>
        <w:spacing w:line="480" w:lineRule="auto"/>
        <w:ind w:firstLine="1440"/>
        <w:jc w:val="both"/>
      </w:pPr>
      <w:r>
        <w:t xml:space="preserve">(3)</w:t>
      </w:r>
      <w:r xml:space="preserve">
        <w:t> </w:t>
      </w:r>
      <w:r xml:space="preserve">
        <w:t> </w:t>
      </w:r>
      <w:r>
        <w:t xml:space="preserve">in the case of [</w:t>
      </w:r>
      <w:r>
        <w:rPr>
          <w:strike/>
        </w:rPr>
        <w:t xml:space="preserve">a disabled child under 18 years of age or</w:t>
      </w:r>
      <w:r>
        <w:t xml:space="preserve">] an adult </w:t>
      </w:r>
      <w:r>
        <w:rPr>
          <w:u w:val="single"/>
        </w:rPr>
        <w:t xml:space="preserve">with a medically determinable disability</w:t>
      </w:r>
      <w:r>
        <w:t xml:space="preserve">  [</w:t>
      </w:r>
      <w:r>
        <w:rPr>
          <w:strike/>
        </w:rPr>
        <w:t xml:space="preserve">disabled child</w:t>
      </w:r>
      <w:r>
        <w:t xml:space="preserve">], an amount to be determined by the court under Section 154.306;</w:t>
      </w:r>
    </w:p>
    <w:p w:rsidR="003F3435" w:rsidRDefault="0032493E">
      <w:pPr>
        <w:spacing w:line="480" w:lineRule="auto"/>
        <w:ind w:firstLine="1440"/>
        <w:jc w:val="both"/>
      </w:pPr>
      <w:r>
        <w:t xml:space="preserve">(4)</w:t>
      </w:r>
      <w:r xml:space="preserve">
        <w:t> </w:t>
      </w:r>
      <w:r xml:space="preserve">
        <w:t> </w:t>
      </w:r>
      <w:r>
        <w:t xml:space="preserve">the nature and amount of any benefit to which the child would be entitled as a result of the obligor's death, including life insurance proceeds, annuity payments, trust distributions, social security death benefits, and retirement survivor benefits; and</w:t>
      </w:r>
    </w:p>
    <w:p w:rsidR="003F3435" w:rsidRDefault="0032493E">
      <w:pPr>
        <w:spacing w:line="480" w:lineRule="auto"/>
        <w:ind w:firstLine="1440"/>
        <w:jc w:val="both"/>
      </w:pPr>
      <w:r>
        <w:t xml:space="preserve">(5)</w:t>
      </w:r>
      <w:r xml:space="preserve">
        <w:t> </w:t>
      </w:r>
      <w:r xml:space="preserve">
        <w:t> </w:t>
      </w:r>
      <w:r>
        <w:t xml:space="preserve">any other financial resource available for the support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154.016(b), Family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nature and extent of the obligation to provide for the support of the child in the event of the death of the obligor,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from the date the child support order is rendered until the month in which the child turns 18 years of age, based on the amount of the periodic monthly child support payment under the child support order;</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date the child support order is rendered until the month in which the child turns 18 years of age, based on the cost of health insurance and dental insurance for the child ordered to be paid; and</w:t>
      </w:r>
    </w:p>
    <w:p w:rsidR="003F3435" w:rsidRDefault="0032493E">
      <w:pPr>
        <w:spacing w:line="480" w:lineRule="auto"/>
        <w:ind w:firstLine="1440"/>
        <w:jc w:val="both"/>
      </w:pPr>
      <w:r>
        <w:t xml:space="preserve">(3)</w:t>
      </w:r>
      <w:r xml:space="preserve">
        <w:t> </w:t>
      </w:r>
      <w:r xml:space="preserve">
        <w:t> </w:t>
      </w:r>
      <w:r>
        <w:t xml:space="preserve">in the case of [</w:t>
      </w:r>
      <w:r>
        <w:rPr>
          <w:strike/>
        </w:rPr>
        <w:t xml:space="preserve">a disabled child under 18 years of age or</w:t>
      </w:r>
      <w:r>
        <w:t xml:space="preserve">] an adult </w:t>
      </w:r>
      <w:r>
        <w:rPr>
          <w:u w:val="single"/>
        </w:rPr>
        <w:t xml:space="preserve">with a medically determinable disability</w:t>
      </w:r>
      <w:r>
        <w:t xml:space="preserve">  [</w:t>
      </w:r>
      <w:r>
        <w:rPr>
          <w:strike/>
        </w:rPr>
        <w:t xml:space="preserve">disabled child</w:t>
      </w:r>
      <w:r>
        <w:t xml:space="preserve">], an amount to be determined by the court under Section 154.306.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of Subchapter F, Chapter 154, Family Code, is amended to read as follows:</w:t>
      </w:r>
    </w:p>
    <w:p w:rsidR="003F3435" w:rsidRDefault="0032493E">
      <w:pPr>
        <w:spacing w:line="480" w:lineRule="auto"/>
        <w:jc w:val="center"/>
      </w:pPr>
      <w:r>
        <w:t xml:space="preserve">SUBCHAPTER F.  </w:t>
      </w:r>
      <w:r>
        <w:rPr>
          <w:u w:val="single"/>
        </w:rPr>
        <w:t xml:space="preserve">FINANCIAL</w:t>
      </w:r>
      <w:r>
        <w:t xml:space="preserve"> SUPPORT FOR [</w:t>
      </w:r>
      <w:r>
        <w:rPr>
          <w:strike/>
        </w:rPr>
        <w:t xml:space="preserve">A MINOR OR</w:t>
      </w:r>
      <w:r>
        <w:t xml:space="preserve">] ADULT </w:t>
      </w:r>
      <w:r>
        <w:rPr>
          <w:u w:val="single"/>
        </w:rPr>
        <w:t xml:space="preserve">WITH MEDICALLY DETERMINABLE DISABILITY</w:t>
      </w:r>
      <w:r>
        <w:t xml:space="preserve"> [</w:t>
      </w:r>
      <w:r>
        <w:rPr>
          <w:strike/>
        </w:rPr>
        <w:t xml:space="preserve">DISABLED CHILD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154.301, Family Code, is amended to read as follows:</w:t>
      </w:r>
    </w:p>
    <w:p w:rsidR="003F3435" w:rsidRDefault="0032493E">
      <w:pPr>
        <w:spacing w:line="480" w:lineRule="auto"/>
        <w:ind w:firstLine="720"/>
        <w:jc w:val="both"/>
      </w:pPr>
      <w:r>
        <w:t xml:space="preserve">Sec.</w:t>
      </w:r>
      <w:r xml:space="preserve">
        <w:t> </w:t>
      </w:r>
      <w:r>
        <w:t xml:space="preserve">154.301.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"Adult [</w:t>
      </w:r>
      <w:r>
        <w:rPr>
          <w:strike/>
        </w:rPr>
        <w:t xml:space="preserve">child</w:t>
      </w:r>
      <w:r>
        <w:t xml:space="preserve">]" means </w:t>
      </w:r>
      <w:r>
        <w:rPr>
          <w:u w:val="single"/>
        </w:rPr>
        <w:t xml:space="preserve">an individual</w:t>
      </w:r>
      <w:r>
        <w:t xml:space="preserve"> [</w:t>
      </w:r>
      <w:r>
        <w:rPr>
          <w:strike/>
        </w:rPr>
        <w:t xml:space="preserve">a child</w:t>
      </w:r>
      <w:r>
        <w:t xml:space="preserve">] 18 years of age or older.</w:t>
      </w:r>
    </w:p>
    <w:p w:rsidR="003F3435" w:rsidRDefault="0032493E">
      <w:pPr>
        <w:spacing w:line="480" w:lineRule="auto"/>
        <w:ind w:firstLine="1440"/>
        <w:jc w:val="both"/>
      </w:pPr>
      <w:r>
        <w:t xml:space="preserve">(2)</w:t>
      </w:r>
      <w:r xml:space="preserve">
        <w:t> </w:t>
      </w:r>
      <w:r xml:space="preserve">
        <w:t> </w:t>
      </w:r>
      <w:r>
        <w:rPr>
          <w:u w:val="single"/>
        </w:rPr>
        <w:t xml:space="preserve">"Disability"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inability to engage in any substantial gainful activity by reason of any medically determinable physical or mental impairment that can be expected to result in death or that has lasted or can be expected to last for a continuous period of not less than 12 months;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impairment described by Paragraph (A) is of such severity that the adult: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unable to do work previously performed by the adult;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considering the adult's age, education, skills, and work experience, is unable to engage in any other kind of substantial gainful work that exists in the national economy.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"Personal supervision" means guidance and instruction by someone who is physically present and in such proximity that visual contact can be maintained and immediate assistance given when required.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"Substantial" means ample or sustaining</w:t>
      </w:r>
      <w:r>
        <w:t xml:space="preserve"> </w:t>
      </w:r>
      <w:r>
        <w:t xml:space="preserve">[</w:t>
      </w:r>
      <w:r>
        <w:rPr>
          <w:strike/>
        </w:rPr>
        <w:t xml:space="preserve">"Child" means a son or daughter of any age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154.302, Family Code, is amended to read as follows:</w:t>
      </w:r>
    </w:p>
    <w:p w:rsidR="003F3435" w:rsidRDefault="0032493E">
      <w:pPr>
        <w:spacing w:line="480" w:lineRule="auto"/>
        <w:ind w:firstLine="720"/>
        <w:jc w:val="both"/>
      </w:pPr>
      <w:r>
        <w:t xml:space="preserve">Sec.</w:t>
      </w:r>
      <w:r xml:space="preserve">
        <w:t> </w:t>
      </w:r>
      <w:r>
        <w:t xml:space="preserve">154.302.</w:t>
      </w:r>
      <w:r xml:space="preserve">
        <w:t> </w:t>
      </w:r>
      <w:r xml:space="preserve">
        <w:t> </w:t>
      </w:r>
      <w:r>
        <w:t xml:space="preserve">COURT-ORDERED </w:t>
      </w:r>
      <w:r>
        <w:rPr>
          <w:u w:val="single"/>
        </w:rPr>
        <w:t xml:space="preserve">FINANCIAL</w:t>
      </w:r>
      <w:r>
        <w:t xml:space="preserve"> SUPPORT FOR </w:t>
      </w:r>
      <w:r>
        <w:rPr>
          <w:u w:val="single"/>
        </w:rPr>
        <w:t xml:space="preserve">ADULT WITH MEDICALLY DETERMINABLE DISABILITY</w:t>
      </w:r>
      <w:r>
        <w:t xml:space="preserve"> [</w:t>
      </w:r>
      <w:r>
        <w:rPr>
          <w:strike/>
        </w:rPr>
        <w:t xml:space="preserve">DISABLED CHILD</w:t>
      </w:r>
      <w:r>
        <w:t xml:space="preserve">].  (a)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order either or both parents </w:t>
      </w:r>
      <w:r>
        <w:rPr>
          <w:u w:val="single"/>
        </w:rPr>
        <w:t xml:space="preserve">of an adult</w:t>
      </w:r>
      <w:r>
        <w:t xml:space="preserve"> </w:t>
      </w:r>
      <w:r>
        <w:t xml:space="preserve">to provide for the </w:t>
      </w:r>
      <w:r>
        <w:rPr>
          <w:u w:val="single"/>
        </w:rPr>
        <w:t xml:space="preserve">financial</w:t>
      </w:r>
      <w:r>
        <w:t xml:space="preserve"> support of </w:t>
      </w:r>
      <w:r>
        <w:rPr>
          <w:u w:val="single"/>
        </w:rPr>
        <w:t xml:space="preserve">the adult until the adult reaches 21 years of age or</w:t>
      </w:r>
      <w:r>
        <w:t xml:space="preserve"> [</w:t>
      </w:r>
      <w:r>
        <w:rPr>
          <w:strike/>
        </w:rPr>
        <w:t xml:space="preserve">a child</w:t>
      </w:r>
      <w:r>
        <w:t xml:space="preserve">] for </w:t>
      </w:r>
      <w:r>
        <w:rPr>
          <w:u w:val="single"/>
        </w:rPr>
        <w:t xml:space="preserve">a</w:t>
      </w:r>
      <w:r>
        <w:t xml:space="preserve"> [</w:t>
      </w:r>
      <w:r>
        <w:rPr>
          <w:strike/>
        </w:rPr>
        <w:t xml:space="preserve">an indefinite</w:t>
      </w:r>
      <w:r>
        <w:t xml:space="preserve">] period </w:t>
      </w:r>
      <w:r>
        <w:rPr>
          <w:u w:val="single"/>
        </w:rPr>
        <w:t xml:space="preserve">of three years if the adult is 21 years of age or older;</w:t>
      </w:r>
      <w:r>
        <w:t xml:space="preserve"> </w:t>
      </w:r>
      <w:r>
        <w:t xml:space="preserve">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may</w:t>
      </w:r>
      <w:r>
        <w:t xml:space="preserve">] determine the rights and duties of the parents if the court </w:t>
      </w:r>
      <w:r>
        <w:rPr>
          <w:u w:val="single"/>
        </w:rPr>
        <w:t xml:space="preserve">identifies competent evidence in the record, including medical evidence, and</w:t>
      </w:r>
      <w:r>
        <w:t xml:space="preserve"> finds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w:t>
      </w:r>
      <w:r>
        <w:rPr>
          <w:u w:val="single"/>
        </w:rPr>
        <w:t xml:space="preserve">adult: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child,</w:t>
      </w:r>
      <w:r>
        <w:t xml:space="preserve">] whether institutionalized or not, </w:t>
      </w:r>
      <w:r>
        <w:rPr>
          <w:u w:val="single"/>
        </w:rPr>
        <w:t xml:space="preserve">has a medically determinable disability and</w:t>
      </w:r>
      <w:r>
        <w:t xml:space="preserve"> requires substantial care and personal supervision</w:t>
      </w:r>
      <w:r>
        <w:rPr>
          <w:u w:val="single"/>
        </w:rPr>
        <w:t xml:space="preserve">;</w:t>
      </w:r>
      <w:r>
        <w:t xml:space="preserve"> [</w:t>
      </w:r>
      <w:r>
        <w:rPr>
          <w:strike/>
        </w:rPr>
        <w:t xml:space="preserve">because of a mental or physical disability</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considering the adult's age, education, skills, and work experience, cannot engage in any kind of substantial gainful work</w:t>
      </w:r>
      <w:r>
        <w:t xml:space="preserve"> </w:t>
      </w:r>
      <w:r>
        <w:t xml:space="preserve">[</w:t>
      </w:r>
      <w:r>
        <w:rPr>
          <w:strike/>
        </w:rPr>
        <w:t xml:space="preserve">will not be capable of self-support</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w:t>
      </w:r>
      <w:r>
        <w:rPr>
          <w:u w:val="single"/>
        </w:rPr>
        <w:t xml:space="preserve">medically determinable</w:t>
      </w:r>
      <w:r>
        <w:t xml:space="preserve"> </w:t>
      </w:r>
      <w:r>
        <w:t xml:space="preserve">disability exists[</w:t>
      </w:r>
      <w:r>
        <w:rPr>
          <w:strike/>
        </w:rPr>
        <w:t xml:space="preserve">, or the cause of the disability is known to exist,</w:t>
      </w:r>
      <w:r>
        <w:t xml:space="preserve">] on or before the </w:t>
      </w:r>
      <w:r>
        <w:rPr>
          <w:u w:val="single"/>
        </w:rPr>
        <w:t xml:space="preserve">adult's</w:t>
      </w:r>
      <w:r>
        <w:t xml:space="preserve"> 18th birthday [</w:t>
      </w:r>
      <w:r>
        <w:rPr>
          <w:strike/>
        </w:rPr>
        <w:t xml:space="preserve">of the child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must order a medical examination of the adult under Rule 204, Texas Rules of Civil Procedure, before making a finding of a medically determinable disability under Subsection (a).  The court shall order both parents to share the cost of the medical examination equally.</w:t>
      </w:r>
    </w:p>
    <w:p w:rsidR="003F3435" w:rsidRDefault="0032493E">
      <w:pPr>
        <w:spacing w:line="480" w:lineRule="auto"/>
        <w:ind w:firstLine="720"/>
        <w:jc w:val="both"/>
      </w:pPr>
      <w:r>
        <w:t xml:space="preserve">(b)</w:t>
      </w:r>
      <w:r xml:space="preserve">
        <w:t> </w:t>
      </w:r>
      <w:r xml:space="preserve">
        <w:t> </w:t>
      </w:r>
      <w:r>
        <w:t xml:space="preserve">A court that orders </w:t>
      </w:r>
      <w:r>
        <w:rPr>
          <w:u w:val="single"/>
        </w:rPr>
        <w:t xml:space="preserve">financial</w:t>
      </w:r>
      <w:r>
        <w:t xml:space="preserve"> support under this section shall designate a parent of the </w:t>
      </w:r>
      <w:r>
        <w:rPr>
          <w:u w:val="single"/>
        </w:rPr>
        <w:t xml:space="preserve">adult</w:t>
      </w:r>
      <w:r>
        <w:t xml:space="preserve"> [</w:t>
      </w:r>
      <w:r>
        <w:rPr>
          <w:strike/>
        </w:rPr>
        <w:t xml:space="preserve">child</w:t>
      </w:r>
      <w:r>
        <w:t xml:space="preserve">] or another person having physical custody or guardianship of the </w:t>
      </w:r>
      <w:r>
        <w:rPr>
          <w:u w:val="single"/>
        </w:rPr>
        <w:t xml:space="preserve">adult</w:t>
      </w:r>
      <w:r>
        <w:t xml:space="preserve"> [</w:t>
      </w:r>
      <w:r>
        <w:rPr>
          <w:strike/>
        </w:rPr>
        <w:t xml:space="preserve">child</w:t>
      </w:r>
      <w:r>
        <w:t xml:space="preserve">] under a court order to receive the </w:t>
      </w:r>
      <w:r>
        <w:rPr>
          <w:u w:val="single"/>
        </w:rPr>
        <w:t xml:space="preserve">financial</w:t>
      </w:r>
      <w:r>
        <w:t xml:space="preserve"> </w:t>
      </w:r>
      <w:r>
        <w:t xml:space="preserve">support for the </w:t>
      </w:r>
      <w:r>
        <w:rPr>
          <w:u w:val="single"/>
        </w:rPr>
        <w:t xml:space="preserve">adult</w:t>
      </w:r>
      <w:r>
        <w:t xml:space="preserve"> [</w:t>
      </w:r>
      <w:r>
        <w:rPr>
          <w:strike/>
        </w:rPr>
        <w:t xml:space="preserve">child</w:t>
      </w:r>
      <w:r>
        <w:t xml:space="preserve">].  The court may designate </w:t>
      </w:r>
      <w:r>
        <w:rPr>
          <w:u w:val="single"/>
        </w:rPr>
        <w:t xml:space="preserve">an adult</w:t>
      </w:r>
      <w:r>
        <w:t xml:space="preserve"> </w:t>
      </w:r>
      <w:r>
        <w:t xml:space="preserve">[</w:t>
      </w:r>
      <w:r>
        <w:rPr>
          <w:strike/>
        </w:rPr>
        <w:t xml:space="preserve">a child who is 18 years of age or older</w:t>
      </w:r>
      <w:r>
        <w:t xml:space="preserve">] to receive the </w:t>
      </w:r>
      <w:r>
        <w:rPr>
          <w:u w:val="single"/>
        </w:rPr>
        <w:t xml:space="preserve">financial</w:t>
      </w:r>
      <w:r>
        <w:t xml:space="preserve"> </w:t>
      </w:r>
      <w:r>
        <w:t xml:space="preserve">support directly.  </w:t>
      </w:r>
      <w:r>
        <w:rPr>
          <w:u w:val="single"/>
        </w:rPr>
        <w:t xml:space="preserve">The court shall order that the financial support payable to a recipient under this subsection be paid directly to the recipient and may not order the financial support be paid to the state disbursement unit.</w:t>
      </w:r>
    </w:p>
    <w:p w:rsidR="003F3435" w:rsidRDefault="0032493E">
      <w:pPr>
        <w:spacing w:line="480" w:lineRule="auto"/>
        <w:ind w:firstLine="720"/>
        <w:jc w:val="both"/>
      </w:pPr>
      <w:r>
        <w:t xml:space="preserve">(c)</w:t>
      </w:r>
      <w:r xml:space="preserve">
        <w:t> </w:t>
      </w:r>
      <w:r xml:space="preserve">
        <w:t> </w:t>
      </w:r>
      <w:r>
        <w:t xml:space="preserve">Notwithstanding Subsection (b), a court that orders </w:t>
      </w:r>
      <w:r>
        <w:rPr>
          <w:u w:val="single"/>
        </w:rPr>
        <w:t xml:space="preserve">financial</w:t>
      </w:r>
      <w:r>
        <w:t xml:space="preserve"> </w:t>
      </w:r>
      <w:r>
        <w:t xml:space="preserve">support under this section for an adult [</w:t>
      </w:r>
      <w:r>
        <w:rPr>
          <w:strike/>
        </w:rPr>
        <w:t xml:space="preserve">child</w:t>
      </w:r>
      <w:r>
        <w:t xml:space="preserve">] with a </w:t>
      </w:r>
      <w:r>
        <w:rPr>
          <w:u w:val="single"/>
        </w:rPr>
        <w:t xml:space="preserve">medically determinable</w:t>
      </w:r>
      <w:r>
        <w:t xml:space="preserve"> </w:t>
      </w:r>
      <w:r>
        <w:t xml:space="preserve">disability may designate a special needs trust and provide that the </w:t>
      </w:r>
      <w:r>
        <w:rPr>
          <w:u w:val="single"/>
        </w:rPr>
        <w:t xml:space="preserve">financial</w:t>
      </w:r>
      <w:r>
        <w:t xml:space="preserve"> </w:t>
      </w:r>
      <w:r>
        <w:t xml:space="preserve">support may be paid directly to the trust for the benefit of the adult [</w:t>
      </w:r>
      <w:r>
        <w:rPr>
          <w:strike/>
        </w:rPr>
        <w:t xml:space="preserve">child</w:t>
      </w:r>
      <w:r>
        <w:t xml:space="preserve">].  The court shall order that </w:t>
      </w:r>
      <w:r>
        <w:rPr>
          <w:u w:val="single"/>
        </w:rPr>
        <w:t xml:space="preserve">financial</w:t>
      </w:r>
      <w:r>
        <w:t xml:space="preserve"> </w:t>
      </w:r>
      <w:r>
        <w:t xml:space="preserve">support payable to a special needs trust under this subsection be paid directly to the trust and may not order the </w:t>
      </w:r>
      <w:r>
        <w:rPr>
          <w:u w:val="single"/>
        </w:rPr>
        <w:t xml:space="preserve">financial</w:t>
      </w:r>
      <w:r>
        <w:t xml:space="preserve"> </w:t>
      </w:r>
      <w:r>
        <w:t xml:space="preserve">support be paid to the state disbursement unit.  [</w:t>
      </w:r>
      <w:r>
        <w:rPr>
          <w:strike/>
        </w:rPr>
        <w:t xml:space="preserve">This subsection does not apply in a Title IV-D case.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appeal of the final judgment is an accelerated appeal and must be decided by a court of appeals not later than the 180th day after the date a notice of appeal is filed.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231.101 or any other law, payment of financial support ordered under this section may not be enforced by the Title IV-D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154.303, Family Code, is amended to read as follows:</w:t>
      </w:r>
    </w:p>
    <w:p w:rsidR="003F3435" w:rsidRDefault="0032493E">
      <w:pPr>
        <w:spacing w:line="480" w:lineRule="auto"/>
        <w:ind w:firstLine="720"/>
        <w:jc w:val="both"/>
      </w:pPr>
      <w:r>
        <w:t xml:space="preserve">Sec.</w:t>
      </w:r>
      <w:r xml:space="preserve">
        <w:t> </w:t>
      </w:r>
      <w:r>
        <w:t xml:space="preserve">154.303.</w:t>
      </w:r>
      <w:r xml:space="preserve">
        <w:t> </w:t>
      </w:r>
      <w:r xml:space="preserve">
        <w:t> </w:t>
      </w:r>
      <w:r>
        <w:t xml:space="preserve">STANDING TO SUE.  (a)  A suit provided by this subchapter may be filed only by:</w:t>
      </w:r>
    </w:p>
    <w:p w:rsidR="003F3435" w:rsidRDefault="0032493E">
      <w:pPr>
        <w:spacing w:line="480" w:lineRule="auto"/>
        <w:ind w:firstLine="1440"/>
        <w:jc w:val="both"/>
      </w:pPr>
      <w:r>
        <w:t xml:space="preserve">(1)</w:t>
      </w:r>
      <w:r xml:space="preserve">
        <w:t> </w:t>
      </w:r>
      <w:r xml:space="preserve">
        <w:t> </w:t>
      </w:r>
      <w:r>
        <w:t xml:space="preserve">a parent of the </w:t>
      </w:r>
      <w:r>
        <w:rPr>
          <w:u w:val="single"/>
        </w:rPr>
        <w:t xml:space="preserve">adult</w:t>
      </w:r>
      <w:r>
        <w:t xml:space="preserve"> [</w:t>
      </w:r>
      <w:r>
        <w:rPr>
          <w:strike/>
        </w:rPr>
        <w:t xml:space="preserve">child</w:t>
      </w:r>
      <w:r>
        <w:t xml:space="preserve">] or another person having physical custody or guardianship of the </w:t>
      </w:r>
      <w:r>
        <w:rPr>
          <w:u w:val="single"/>
        </w:rPr>
        <w:t xml:space="preserve">adult</w:t>
      </w:r>
      <w:r>
        <w:t xml:space="preserve"> </w:t>
      </w:r>
      <w:r>
        <w:t xml:space="preserve">[</w:t>
      </w:r>
      <w:r>
        <w:rPr>
          <w:strike/>
        </w:rPr>
        <w:t xml:space="preserve">child</w:t>
      </w:r>
      <w:r>
        <w:t xml:space="preserve">] under a court order;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adult,</w:t>
      </w:r>
      <w:r>
        <w:t xml:space="preserve"> [</w:t>
      </w:r>
      <w:r>
        <w:rPr>
          <w:strike/>
        </w:rPr>
        <w:t xml:space="preserve">child</w:t>
      </w:r>
      <w:r>
        <w:t xml:space="preserve">] if the </w:t>
      </w:r>
      <w:r>
        <w:rPr>
          <w:u w:val="single"/>
        </w:rPr>
        <w:t xml:space="preserve">adult</w:t>
      </w:r>
      <w:r>
        <w:t xml:space="preserve"> [</w:t>
      </w:r>
      <w:r>
        <w:rPr>
          <w:strike/>
        </w:rPr>
        <w:t xml:space="preserve">child</w:t>
      </w:r>
      <w:r>
        <w:t xml:space="preserv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is 18 years of age or older;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does not have </w:t>
      </w:r>
      <w:r>
        <w:rPr>
          <w:u w:val="single"/>
        </w:rPr>
        <w:t xml:space="preserve">an intellectual</w:t>
      </w:r>
      <w:r>
        <w:t xml:space="preserve"> </w:t>
      </w:r>
      <w:r>
        <w:t xml:space="preserve">[</w:t>
      </w:r>
      <w:r>
        <w:rPr>
          <w:strike/>
        </w:rPr>
        <w:t xml:space="preserve">a mental</w:t>
      </w:r>
      <w:r>
        <w:t xml:space="preserve">] disability;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is determined by the court to be capable of managing the </w:t>
      </w:r>
      <w:r>
        <w:rPr>
          <w:u w:val="single"/>
        </w:rPr>
        <w:t xml:space="preserve">adult's</w:t>
      </w:r>
      <w:r>
        <w:t xml:space="preserve"> [</w:t>
      </w:r>
      <w:r>
        <w:rPr>
          <w:strike/>
        </w:rPr>
        <w:t xml:space="preserve">child's</w:t>
      </w:r>
      <w:r>
        <w:t xml:space="preserve">] financial affairs.</w:t>
      </w:r>
    </w:p>
    <w:p w:rsidR="003F3435" w:rsidRDefault="0032493E">
      <w:pPr>
        <w:spacing w:line="480" w:lineRule="auto"/>
        <w:ind w:firstLine="720"/>
        <w:jc w:val="both"/>
      </w:pPr>
      <w:r>
        <w:t xml:space="preserve">(b)</w:t>
      </w:r>
      <w:r xml:space="preserve">
        <w:t> </w:t>
      </w:r>
      <w:r xml:space="preserve">
        <w:t> </w:t>
      </w:r>
      <w:r>
        <w:t xml:space="preserve">The parent, </w:t>
      </w:r>
      <w:r>
        <w:rPr>
          <w:u w:val="single"/>
        </w:rPr>
        <w:t xml:space="preserve">adult</w:t>
      </w:r>
      <w:r>
        <w:t xml:space="preserve"> </w:t>
      </w:r>
      <w:r>
        <w:t xml:space="preserve">[</w:t>
      </w:r>
      <w:r>
        <w:rPr>
          <w:strike/>
        </w:rPr>
        <w:t xml:space="preserve">the child, if the child is 18 years of age or older</w:t>
      </w:r>
      <w:r>
        <w:t xml:space="preserve">], or other person may not transfer or assign the cause of action to any person, including a governmental or private entity or agency[</w:t>
      </w:r>
      <w:r>
        <w:rPr>
          <w:strike/>
        </w:rPr>
        <w:t xml:space="preserve">, except for an assignment made to the Title IV-D agency under Section 231.104 or in the provision of child support enforcement services under Section 159.307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154.305, Family Code, is amended to read as follows:</w:t>
      </w:r>
    </w:p>
    <w:p w:rsidR="003F3435" w:rsidRDefault="0032493E">
      <w:pPr>
        <w:spacing w:line="480" w:lineRule="auto"/>
        <w:ind w:firstLine="720"/>
        <w:jc w:val="both"/>
      </w:pPr>
      <w:r>
        <w:t xml:space="preserve">Sec.</w:t>
      </w:r>
      <w:r xml:space="preserve">
        <w:t> </w:t>
      </w:r>
      <w:r>
        <w:t xml:space="preserve">154.305.</w:t>
      </w:r>
      <w:r xml:space="preserve">
        <w:t> </w:t>
      </w:r>
      <w:r xml:space="preserve">
        <w:t> </w:t>
      </w:r>
      <w:r>
        <w:t xml:space="preserve">SPECIFIC PROCEDURES.  (a)  A suit under this subchapter may be filed:</w:t>
      </w:r>
    </w:p>
    <w:p w:rsidR="003F3435" w:rsidRDefault="0032493E">
      <w:pPr>
        <w:spacing w:line="480" w:lineRule="auto"/>
        <w:ind w:firstLine="1440"/>
        <w:jc w:val="both"/>
      </w:pPr>
      <w:r>
        <w:t xml:space="preserve">(1)</w:t>
      </w:r>
      <w:r xml:space="preserve">
        <w:t> </w:t>
      </w:r>
      <w:r xml:space="preserve">
        <w:t> </w:t>
      </w:r>
      <w:r>
        <w:t xml:space="preserve">regardless of the age of the </w:t>
      </w:r>
      <w:r>
        <w:rPr>
          <w:u w:val="single"/>
        </w:rPr>
        <w:t xml:space="preserve">adult</w:t>
      </w:r>
      <w:r>
        <w:t xml:space="preserve"> [</w:t>
      </w:r>
      <w:r>
        <w:rPr>
          <w:strike/>
        </w:rPr>
        <w:t xml:space="preserve">child</w:t>
      </w:r>
      <w:r>
        <w:t xml:space="preserve">]; and</w:t>
      </w:r>
    </w:p>
    <w:p w:rsidR="003F3435" w:rsidRDefault="0032493E">
      <w:pPr>
        <w:spacing w:line="480" w:lineRule="auto"/>
        <w:ind w:firstLine="1440"/>
        <w:jc w:val="both"/>
      </w:pPr>
      <w:r>
        <w:t xml:space="preserve">(2)</w:t>
      </w:r>
      <w:r xml:space="preserve">
        <w:t> </w:t>
      </w:r>
      <w:r xml:space="preserve">
        <w:t> </w:t>
      </w:r>
      <w:r>
        <w:t xml:space="preserve">as an independent cause of action or joined with any other claim or remedy provided by this code.</w:t>
      </w:r>
    </w:p>
    <w:p w:rsidR="003F3435" w:rsidRDefault="0032493E">
      <w:pPr>
        <w:spacing w:line="480" w:lineRule="auto"/>
        <w:ind w:firstLine="720"/>
        <w:jc w:val="both"/>
      </w:pPr>
      <w:r>
        <w:t xml:space="preserve">(b)</w:t>
      </w:r>
      <w:r xml:space="preserve">
        <w:t> </w:t>
      </w:r>
      <w:r xml:space="preserve">
        <w:t> </w:t>
      </w:r>
      <w:r>
        <w:t xml:space="preserve">If no court has continuing, exclusive jurisdiction of the </w:t>
      </w:r>
      <w:r>
        <w:rPr>
          <w:u w:val="single"/>
        </w:rPr>
        <w:t xml:space="preserve">adult</w:t>
      </w:r>
      <w:r>
        <w:t xml:space="preserve"> [</w:t>
      </w:r>
      <w:r>
        <w:rPr>
          <w:strike/>
        </w:rPr>
        <w:t xml:space="preserve">child</w:t>
      </w:r>
      <w:r>
        <w:t xml:space="preserve">], an action under this subchapter may be filed as an original suit affecting the parent-child relationship.</w:t>
      </w:r>
    </w:p>
    <w:p w:rsidR="003F3435" w:rsidRDefault="0032493E">
      <w:pPr>
        <w:spacing w:line="480" w:lineRule="auto"/>
        <w:ind w:firstLine="720"/>
        <w:jc w:val="both"/>
      </w:pPr>
      <w:r>
        <w:t xml:space="preserve">(c)</w:t>
      </w:r>
      <w:r xml:space="preserve">
        <w:t> </w:t>
      </w:r>
      <w:r xml:space="preserve">
        <w:t> </w:t>
      </w:r>
      <w:r>
        <w:t xml:space="preserve">If there is a court of continuing, exclusive jurisdiction, an action under this subchapter may be filed as a suit for modification as provided by Chapter 156.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154.306, Family Code, is amended to read as follows:</w:t>
      </w:r>
    </w:p>
    <w:p w:rsidR="003F3435" w:rsidRDefault="0032493E">
      <w:pPr>
        <w:spacing w:line="480" w:lineRule="auto"/>
        <w:ind w:firstLine="720"/>
        <w:jc w:val="both"/>
      </w:pPr>
      <w:r>
        <w:t xml:space="preserve">Sec.</w:t>
      </w:r>
      <w:r xml:space="preserve">
        <w:t> </w:t>
      </w:r>
      <w:r>
        <w:t xml:space="preserve">154.306.</w:t>
      </w:r>
      <w:r xml:space="preserve">
        <w:t> </w:t>
      </w:r>
      <w:r xml:space="preserve">
        <w:t> </w:t>
      </w:r>
      <w:r>
        <w:t xml:space="preserve">AMOUNT OF </w:t>
      </w:r>
      <w:r>
        <w:rPr>
          <w:u w:val="single"/>
        </w:rPr>
        <w:t xml:space="preserve">FINANCIAL</w:t>
      </w:r>
      <w:r>
        <w:t xml:space="preserve"> SUPPORT </w:t>
      </w:r>
      <w:r>
        <w:rPr>
          <w:u w:val="single"/>
        </w:rPr>
        <w:t xml:space="preserve">FOR ADULT WITH MEDICALLY DETERMINABLE DISABILITY</w:t>
      </w:r>
      <w:r>
        <w:t xml:space="preserve"> [</w:t>
      </w:r>
      <w:r>
        <w:rPr>
          <w:strike/>
        </w:rPr>
        <w:t xml:space="preserve">AFTER AGE 18</w:t>
      </w:r>
      <w:r>
        <w:t xml:space="preserve">].  In determining the amount of </w:t>
      </w:r>
      <w:r>
        <w:rPr>
          <w:u w:val="single"/>
        </w:rPr>
        <w:t xml:space="preserve">financial</w:t>
      </w:r>
      <w:r>
        <w:t xml:space="preserve"> support to be paid after </w:t>
      </w:r>
      <w:r>
        <w:rPr>
          <w:u w:val="single"/>
        </w:rPr>
        <w:t xml:space="preserve">an adult's</w:t>
      </w:r>
      <w:r>
        <w:t xml:space="preserve"> </w:t>
      </w:r>
      <w:r>
        <w:t xml:space="preserve">[</w:t>
      </w:r>
      <w:r>
        <w:rPr>
          <w:strike/>
        </w:rPr>
        <w:t xml:space="preserve">a child's</w:t>
      </w:r>
      <w:r>
        <w:t xml:space="preserve">] 18th birthday, the specific terms and conditions of that </w:t>
      </w:r>
      <w:r>
        <w:rPr>
          <w:u w:val="single"/>
        </w:rPr>
        <w:t xml:space="preserve">financial</w:t>
      </w:r>
      <w:r>
        <w:t xml:space="preserve"> support, and the rights and duties of both parents with respect to the </w:t>
      </w:r>
      <w:r>
        <w:rPr>
          <w:u w:val="single"/>
        </w:rPr>
        <w:t xml:space="preserve">financial</w:t>
      </w:r>
      <w:r>
        <w:t xml:space="preserve"> support of the </w:t>
      </w:r>
      <w:r>
        <w:rPr>
          <w:u w:val="single"/>
        </w:rPr>
        <w:t xml:space="preserve">adult</w:t>
      </w:r>
      <w:r>
        <w:t xml:space="preserve"> [</w:t>
      </w:r>
      <w:r>
        <w:rPr>
          <w:strike/>
        </w:rPr>
        <w:t xml:space="preserve">child</w:t>
      </w:r>
      <w:r>
        <w:t xml:space="preserve">], the court shall determine and give special consideration to:</w:t>
      </w:r>
    </w:p>
    <w:p w:rsidR="003F3435" w:rsidRDefault="0032493E">
      <w:pPr>
        <w:spacing w:line="480" w:lineRule="auto"/>
        <w:ind w:firstLine="1440"/>
        <w:jc w:val="both"/>
      </w:pPr>
      <w:r>
        <w:t xml:space="preserve">(1)</w:t>
      </w:r>
      <w:r xml:space="preserve">
        <w:t> </w:t>
      </w:r>
      <w:r xml:space="preserve">
        <w:t> </w:t>
      </w:r>
      <w:r>
        <w:t xml:space="preserve">any existing or future needs of the adult [</w:t>
      </w:r>
      <w:r>
        <w:rPr>
          <w:strike/>
        </w:rPr>
        <w:t xml:space="preserve">child</w:t>
      </w:r>
      <w:r>
        <w:t xml:space="preserve">] directly related to the </w:t>
      </w:r>
      <w:r>
        <w:rPr>
          <w:u w:val="single"/>
        </w:rPr>
        <w:t xml:space="preserve">adult's intellectual</w:t>
      </w:r>
      <w:r>
        <w:t xml:space="preserve"> </w:t>
      </w:r>
      <w:r>
        <w:t xml:space="preserve">[</w:t>
      </w:r>
      <w:r>
        <w:rPr>
          <w:strike/>
        </w:rPr>
        <w:t xml:space="preserve">adult child's mental</w:t>
      </w:r>
      <w:r>
        <w:t xml:space="preserve">] or physical disability and the substantial care and personal supervision directly required by or related to that disability;</w:t>
      </w:r>
    </w:p>
    <w:p w:rsidR="003F3435" w:rsidRDefault="0032493E">
      <w:pPr>
        <w:spacing w:line="480" w:lineRule="auto"/>
        <w:ind w:firstLine="1440"/>
        <w:jc w:val="both"/>
      </w:pPr>
      <w:r>
        <w:t xml:space="preserve">(2)</w:t>
      </w:r>
      <w:r xml:space="preserve">
        <w:t> </w:t>
      </w:r>
      <w:r xml:space="preserve">
        <w:t> </w:t>
      </w:r>
      <w:r>
        <w:t xml:space="preserve">whether the parent pays for or will pay for the care or supervision of the adult [</w:t>
      </w:r>
      <w:r>
        <w:rPr>
          <w:strike/>
        </w:rPr>
        <w:t xml:space="preserve">child</w:t>
      </w:r>
      <w:r>
        <w:t xml:space="preserve">] or provides or will provide substantial care or personal supervision of the adult [</w:t>
      </w:r>
      <w:r>
        <w:rPr>
          <w:strike/>
        </w:rPr>
        <w:t xml:space="preserve">child</w:t>
      </w:r>
      <w:r>
        <w:t xml:space="preserve">];</w:t>
      </w:r>
    </w:p>
    <w:p w:rsidR="003F3435" w:rsidRDefault="0032493E">
      <w:pPr>
        <w:spacing w:line="480" w:lineRule="auto"/>
        <w:ind w:firstLine="1440"/>
        <w:jc w:val="both"/>
      </w:pPr>
      <w:r>
        <w:t xml:space="preserve">(3)</w:t>
      </w:r>
      <w:r xml:space="preserve">
        <w:t> </w:t>
      </w:r>
      <w:r xml:space="preserve">
        <w:t> </w:t>
      </w:r>
      <w:r>
        <w:t xml:space="preserve">the financial resources available to both parents for the support, care, and supervision of the adult [</w:t>
      </w:r>
      <w:r>
        <w:rPr>
          <w:strike/>
        </w:rPr>
        <w:t xml:space="preserve">child</w:t>
      </w:r>
      <w:r>
        <w:t xml:space="preserve">]; and</w:t>
      </w:r>
    </w:p>
    <w:p w:rsidR="003F3435" w:rsidRDefault="0032493E">
      <w:pPr>
        <w:spacing w:line="480" w:lineRule="auto"/>
        <w:ind w:firstLine="1440"/>
        <w:jc w:val="both"/>
      </w:pPr>
      <w:r>
        <w:t xml:space="preserve">(4)</w:t>
      </w:r>
      <w:r xml:space="preserve">
        <w:t> </w:t>
      </w:r>
      <w:r xml:space="preserve">
        <w:t> </w:t>
      </w:r>
      <w:r>
        <w:t xml:space="preserve">any other financial resources or other resources or programs available for the support, care, and supervision of the adult [</w:t>
      </w:r>
      <w:r>
        <w:rPr>
          <w:strike/>
        </w:rPr>
        <w:t xml:space="preserve">child</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154.307, Family Code, is amended to read as follows:</w:t>
      </w:r>
    </w:p>
    <w:p w:rsidR="003F3435" w:rsidRDefault="0032493E">
      <w:pPr>
        <w:spacing w:line="480" w:lineRule="auto"/>
        <w:ind w:firstLine="720"/>
        <w:jc w:val="both"/>
      </w:pPr>
      <w:r>
        <w:t xml:space="preserve">Sec.</w:t>
      </w:r>
      <w:r xml:space="preserve">
        <w:t> </w:t>
      </w:r>
      <w:r>
        <w:t xml:space="preserve">154.307.</w:t>
      </w:r>
      <w:r xml:space="preserve">
        <w:t> </w:t>
      </w:r>
      <w:r xml:space="preserve">
        <w:t> </w:t>
      </w:r>
      <w:r>
        <w:t xml:space="preserve">MODIFICATION</w:t>
      </w:r>
      <w:r>
        <w:rPr>
          <w:u w:val="single"/>
        </w:rPr>
        <w:t xml:space="preserve">, TERMINATION,</w:t>
      </w:r>
      <w:r>
        <w:t xml:space="preserve"> AND ENFORCEMENT.  </w:t>
      </w:r>
      <w:r>
        <w:rPr>
          <w:u w:val="single"/>
        </w:rPr>
        <w:t xml:space="preserve">(a)</w:t>
      </w:r>
      <w:r>
        <w:t xml:space="preserve"> An order provided by this subchapter may contain provisions governing the rights and duties of both parents with respect to the </w:t>
      </w:r>
      <w:r>
        <w:rPr>
          <w:u w:val="single"/>
        </w:rPr>
        <w:t xml:space="preserve">financial</w:t>
      </w:r>
      <w:r>
        <w:t xml:space="preserve"> support of the </w:t>
      </w:r>
      <w:r>
        <w:rPr>
          <w:u w:val="single"/>
        </w:rPr>
        <w:t xml:space="preserve">adult</w:t>
      </w:r>
      <w:r>
        <w:t xml:space="preserve"> [</w:t>
      </w:r>
      <w:r>
        <w:rPr>
          <w:strike/>
        </w:rPr>
        <w:t xml:space="preserve">child</w:t>
      </w:r>
      <w:r>
        <w:t xml:space="preserve">] and</w:t>
      </w:r>
      <w:r>
        <w:rPr>
          <w:u w:val="single"/>
        </w:rPr>
        <w:t xml:space="preserve">, except as otherwise provided by this subchapter,</w:t>
      </w:r>
      <w:r>
        <w:t xml:space="preserve"> may be modified or enforced in the same manner as any other order provided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Either parent may file a motion for termination of an order for support for an indefinite period rendered under this subchapter as it existed before September 1, 2023, if the adult who is the subject of the order has attained a postsecondary education, acquired skills to be gainfully employed, has an employment history of more than six months, is able to perform living functions on the adult's own, does not receive continuous medical treatment for a disability, or does not require substantial care and personal supervision.  The court shall make a determination on the motion by a preponderance of the evidence.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154.308, Family Code, is amended to read as follows:</w:t>
      </w:r>
    </w:p>
    <w:p w:rsidR="003F3435" w:rsidRDefault="0032493E">
      <w:pPr>
        <w:spacing w:line="480" w:lineRule="auto"/>
        <w:ind w:firstLine="720"/>
        <w:jc w:val="both"/>
      </w:pPr>
      <w:r>
        <w:t xml:space="preserve">Sec.</w:t>
      </w:r>
      <w:r xml:space="preserve">
        <w:t> </w:t>
      </w:r>
      <w:r>
        <w:t xml:space="preserve">154.308.</w:t>
      </w:r>
      <w:r xml:space="preserve">
        <w:t> </w:t>
      </w:r>
      <w:r xml:space="preserve">
        <w:t> </w:t>
      </w:r>
      <w:r>
        <w:t xml:space="preserve">REMEDY NOT EXCLUSIVE.  (a)  This subchapter does not affect a parent's:</w:t>
      </w:r>
    </w:p>
    <w:p w:rsidR="003F3435" w:rsidRDefault="0032493E">
      <w:pPr>
        <w:spacing w:line="480" w:lineRule="auto"/>
        <w:ind w:firstLine="1440"/>
        <w:jc w:val="both"/>
      </w:pPr>
      <w:r>
        <w:t xml:space="preserve">(1)</w:t>
      </w:r>
      <w:r xml:space="preserve">
        <w:t> </w:t>
      </w:r>
      <w:r xml:space="preserve">
        <w:t> </w:t>
      </w:r>
      <w:r>
        <w:t xml:space="preserve">cause of action</w:t>
      </w:r>
      <w:r>
        <w:t xml:space="preserve"> </w:t>
      </w:r>
      <w:r>
        <w:t xml:space="preserve">for the support of </w:t>
      </w:r>
      <w:r>
        <w:rPr>
          <w:u w:val="single"/>
        </w:rPr>
        <w:t xml:space="preserve">an adult with a medically determinable disability</w:t>
      </w:r>
      <w:r>
        <w:t xml:space="preserve"> [</w:t>
      </w:r>
      <w:r>
        <w:rPr>
          <w:strike/>
        </w:rPr>
        <w:t xml:space="preserve">a disabled child</w:t>
      </w:r>
      <w:r>
        <w:t xml:space="preserve">] under any other law; or</w:t>
      </w:r>
    </w:p>
    <w:p w:rsidR="003F3435" w:rsidRDefault="0032493E">
      <w:pPr>
        <w:spacing w:line="480" w:lineRule="auto"/>
        <w:ind w:firstLine="1440"/>
        <w:jc w:val="both"/>
      </w:pPr>
      <w:r>
        <w:t xml:space="preserve">(2)</w:t>
      </w:r>
      <w:r xml:space="preserve">
        <w:t> </w:t>
      </w:r>
      <w:r xml:space="preserve">
        <w:t> </w:t>
      </w:r>
      <w:r>
        <w:t xml:space="preserve">ability </w:t>
      </w:r>
      <w:r>
        <w:t xml:space="preserve"> </w:t>
      </w:r>
      <w:r>
        <w:t xml:space="preserve">to contract for the support of </w:t>
      </w:r>
      <w:r>
        <w:rPr>
          <w:u w:val="single"/>
        </w:rPr>
        <w:t xml:space="preserve">an adult with a medically determinable disability</w:t>
      </w:r>
      <w:r>
        <w:t xml:space="preserve"> [</w:t>
      </w:r>
      <w:r>
        <w:rPr>
          <w:strike/>
        </w:rPr>
        <w:t xml:space="preserve">a disabled child</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affect the substantive or procedural rights or remedies of a person other than a parent, including a governmental or private entity or agency, with respect to the support of </w:t>
      </w:r>
      <w:r>
        <w:rPr>
          <w:u w:val="single"/>
        </w:rPr>
        <w:t xml:space="preserve">an adult with a medically determinable disability</w:t>
      </w:r>
      <w:r>
        <w:t xml:space="preserve"> [</w:t>
      </w:r>
      <w:r>
        <w:rPr>
          <w:strike/>
        </w:rPr>
        <w:t xml:space="preserve">a disabled child</w:t>
      </w:r>
      <w:r>
        <w:t xml:space="preserve">] under any other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154.309, Family Code, is amended to read as follows:</w:t>
      </w:r>
    </w:p>
    <w:p w:rsidR="003F3435" w:rsidRDefault="0032493E">
      <w:pPr>
        <w:spacing w:line="480" w:lineRule="auto"/>
        <w:ind w:firstLine="720"/>
        <w:jc w:val="both"/>
      </w:pPr>
      <w:r>
        <w:t xml:space="preserve">Sec.</w:t>
      </w:r>
      <w:r xml:space="preserve">
        <w:t> </w:t>
      </w:r>
      <w:r>
        <w:t xml:space="preserve">154.309.</w:t>
      </w:r>
      <w:r xml:space="preserve">
        <w:t> </w:t>
      </w:r>
      <w:r xml:space="preserve">
        <w:t> </w:t>
      </w:r>
      <w:r>
        <w:t xml:space="preserve">POSSESSION OF OR ACCESS TO ADULT </w:t>
      </w:r>
      <w:r>
        <w:rPr>
          <w:u w:val="single"/>
        </w:rPr>
        <w:t xml:space="preserve">WITH MEDICALLY DETERMINABLE DISABILITY</w:t>
      </w:r>
      <w:r>
        <w:t xml:space="preserve"> [</w:t>
      </w:r>
      <w:r>
        <w:rPr>
          <w:strike/>
        </w:rPr>
        <w:t xml:space="preserve">DISABLED CHILD</w:t>
      </w:r>
      <w:r>
        <w:t xml:space="preserve">].  (a)  A court may render an order for the possession of or access to an adult </w:t>
      </w:r>
      <w:r>
        <w:rPr>
          <w:u w:val="single"/>
        </w:rPr>
        <w:t xml:space="preserve">with a medically determinable disability</w:t>
      </w:r>
      <w:r>
        <w:t xml:space="preserve"> </w:t>
      </w:r>
      <w:r>
        <w:t xml:space="preserve">[</w:t>
      </w:r>
      <w:r>
        <w:rPr>
          <w:strike/>
        </w:rPr>
        <w:t xml:space="preserve">disabled child</w:t>
      </w:r>
      <w:r>
        <w:t xml:space="preserve">] that is appropriate under the circumstances.</w:t>
      </w:r>
    </w:p>
    <w:p w:rsidR="003F3435" w:rsidRDefault="0032493E">
      <w:pPr>
        <w:spacing w:line="480" w:lineRule="auto"/>
        <w:ind w:firstLine="720"/>
        <w:jc w:val="both"/>
      </w:pPr>
      <w:r>
        <w:t xml:space="preserve">(b)</w:t>
      </w:r>
      <w:r xml:space="preserve">
        <w:t> </w:t>
      </w:r>
      <w:r xml:space="preserve">
        <w:t> </w:t>
      </w:r>
      <w:r>
        <w:t xml:space="preserve">Possession of or access to an adult </w:t>
      </w:r>
      <w:r>
        <w:rPr>
          <w:u w:val="single"/>
        </w:rPr>
        <w:t xml:space="preserve">described by Subsection (a)</w:t>
      </w:r>
      <w:r>
        <w:t xml:space="preserve"> </w:t>
      </w:r>
      <w:r>
        <w:t xml:space="preserve">[</w:t>
      </w:r>
      <w:r>
        <w:rPr>
          <w:strike/>
        </w:rPr>
        <w:t xml:space="preserve">disabled child</w:t>
      </w:r>
      <w:r>
        <w:t xml:space="preserve">] is enforceable in the manner provided by Chapter 157.  An adult [</w:t>
      </w:r>
      <w:r>
        <w:rPr>
          <w:strike/>
        </w:rPr>
        <w:t xml:space="preserve">disabled child</w:t>
      </w:r>
      <w:r>
        <w:t xml:space="preserve">] may refuse possession or access if the adult [</w:t>
      </w:r>
      <w:r>
        <w:rPr>
          <w:strike/>
        </w:rPr>
        <w:t xml:space="preserve">disabled child</w:t>
      </w:r>
      <w:r>
        <w:t xml:space="preserve">] is mentally competent.</w:t>
      </w:r>
    </w:p>
    <w:p w:rsidR="003F3435" w:rsidRDefault="0032493E">
      <w:pPr>
        <w:spacing w:line="480" w:lineRule="auto"/>
        <w:ind w:firstLine="720"/>
        <w:jc w:val="both"/>
      </w:pPr>
      <w:r>
        <w:t xml:space="preserve">(c)</w:t>
      </w:r>
      <w:r xml:space="preserve">
        <w:t> </w:t>
      </w:r>
      <w:r xml:space="preserve">
        <w:t> </w:t>
      </w:r>
      <w:r>
        <w:t xml:space="preserve">A court that obtains continuing, exclusive jurisdiction of a suit affecting the parent-child relationship involving </w:t>
      </w:r>
      <w:r>
        <w:rPr>
          <w:u w:val="single"/>
        </w:rPr>
        <w:t xml:space="preserve">an adult with a medically determinable disability</w:t>
      </w:r>
      <w:r>
        <w:t xml:space="preserve"> [</w:t>
      </w:r>
      <w:r>
        <w:rPr>
          <w:strike/>
        </w:rPr>
        <w:t xml:space="preserve">a disabled person who is a child</w:t>
      </w:r>
      <w:r>
        <w:t xml:space="preserve">] retains continuing, exclusive jurisdiction of subsequent proceedings involving the person[</w:t>
      </w:r>
      <w:r>
        <w:rPr>
          <w:strike/>
        </w:rPr>
        <w:t xml:space="preserve">, including proceedings</w:t>
      </w:r>
      <w:r>
        <w:t xml:space="preserve">] after the person is an adult.  Notwithstanding this subsection and any other law, a probate court may exercise jurisdiction in a guardianship proceeding for the person after the person is an adult.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The changes in law made by this Act apply to a suit for the financial support of an adult with a medically determinable disability filed on or after the effective date of this Act.  A suit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does not by itself constitute a material and substantial change of circumstances under Section 156.401, Family Code, sufficient to warrant modification of a court order or a portion of a decree that provides for the financial support of an adult with a medically determinable disability rendered before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