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88R12166 AMF-D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3474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and practices and procedures related to proceedings in the judicial branch of state government.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APPELLATE AND DISTRICT COURTS</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Subchapter D, Chapter 22, Government Code, is amended by adding Section 22.3015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22.3015.</w:t>
      </w:r>
      <w:r>
        <w:rPr>
          <w:u w:val="single"/>
        </w:rPr>
        <w:t xml:space="preserve"> </w:t>
      </w:r>
      <w:r>
        <w:rPr>
          <w:u w:val="single"/>
        </w:rPr>
        <w:t xml:space="preserve"> </w:t>
      </w:r>
      <w:r>
        <w:rPr>
          <w:u w:val="single"/>
        </w:rPr>
        <w:t xml:space="preserve">EXPENSES OF APPELLATE COURT JUDGE OR JUSTICE.  (a) </w:t>
      </w:r>
      <w:r>
        <w:rPr>
          <w:u w:val="single"/>
        </w:rPr>
        <w:t xml:space="preserve"> </w:t>
      </w:r>
      <w:r>
        <w:rPr>
          <w:u w:val="single"/>
        </w:rPr>
        <w:t xml:space="preserve">A justice of the supreme court, a judge of the court of criminal appeals, or a justice of a court of appeals engaged in the discharge of official duties in a county other than the justice's or judge's county of residence is entitled to traveling and other necessary expenses, as provided by Chapter 660.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justice of the supreme court, a judge of the court of criminal appeals, or a justice of a court of appeals is entitled to receive from the state the actual and necessary postage, telegraph, and telephone expenses incurred in the discharge of official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expenses shall be paid by the state on a sworn itemized account showing the expenses.</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(a) </w:t>
      </w:r>
      <w:r>
        <w:t xml:space="preserve"> </w:t>
      </w:r>
      <w:r>
        <w:t xml:space="preserve">Effective January 1, 2025, Subchapter C, Chapter 24, Government Code, is amended by adding Section 24.600201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24.600201.</w:t>
      </w:r>
      <w:r>
        <w:rPr>
          <w:u w:val="single"/>
        </w:rPr>
        <w:t xml:space="preserve"> </w:t>
      </w:r>
      <w:r>
        <w:rPr>
          <w:u w:val="single"/>
        </w:rPr>
        <w:t xml:space="preserve"> </w:t>
      </w:r>
      <w:r>
        <w:rPr>
          <w:u w:val="single"/>
        </w:rPr>
        <w:t xml:space="preserve">477TH JUDICIAL DISTRICT (DENTON COUNTY).  The 477th Judicial District is composed of Denton County.</w:t>
      </w:r>
    </w:p>
    <w:p w:rsidR="003F3435" w:rsidRDefault="0032493E">
      <w:pPr>
        <w:spacing w:line="480" w:lineRule="auto"/>
        <w:ind w:firstLine="720"/>
        <w:jc w:val="both"/>
      </w:pPr>
      <w:r>
        <w:t xml:space="preserve">(b)</w:t>
      </w:r>
      <w:r xml:space="preserve">
        <w:t> </w:t>
      </w:r>
      <w:r xml:space="preserve">
        <w:t> </w:t>
      </w:r>
      <w:r>
        <w:t xml:space="preserve">The 477th Judicial District is created on January 1, 2025.</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(a) </w:t>
      </w:r>
      <w:r>
        <w:t xml:space="preserve"> </w:t>
      </w:r>
      <w:r>
        <w:t xml:space="preserve">Subchapter C, Chapter 24, Government Code, is amended by adding Section 24.60038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24.60038.</w:t>
      </w:r>
      <w:r>
        <w:rPr>
          <w:u w:val="single"/>
        </w:rPr>
        <w:t xml:space="preserve"> </w:t>
      </w:r>
      <w:r>
        <w:rPr>
          <w:u w:val="single"/>
        </w:rPr>
        <w:t xml:space="preserve"> </w:t>
      </w:r>
      <w:r>
        <w:rPr>
          <w:u w:val="single"/>
        </w:rPr>
        <w:t xml:space="preserve">493RD JUDICIAL DISTRICT (COLLIN COUNTY). </w:t>
      </w:r>
      <w:r>
        <w:rPr>
          <w:u w:val="single"/>
        </w:rPr>
        <w:t xml:space="preserve"> </w:t>
      </w:r>
      <w:r>
        <w:rPr>
          <w:u w:val="single"/>
        </w:rPr>
        <w:t xml:space="preserve">(a) </w:t>
      </w:r>
      <w:r>
        <w:rPr>
          <w:u w:val="single"/>
        </w:rPr>
        <w:t xml:space="preserve"> </w:t>
      </w:r>
      <w:r>
        <w:rPr>
          <w:u w:val="single"/>
        </w:rPr>
        <w:t xml:space="preserve">The 493rd Judicial District is composed of Collin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493rd District Court shall give preference to civil cases.</w:t>
      </w:r>
    </w:p>
    <w:p w:rsidR="003F3435" w:rsidRDefault="0032493E">
      <w:pPr>
        <w:spacing w:line="480" w:lineRule="auto"/>
        <w:ind w:firstLine="720"/>
        <w:jc w:val="both"/>
      </w:pPr>
      <w:r>
        <w:t xml:space="preserve">(b)</w:t>
      </w:r>
      <w:r xml:space="preserve">
        <w:t> </w:t>
      </w:r>
      <w:r xml:space="preserve">
        <w:t> </w:t>
      </w:r>
      <w:r>
        <w:t xml:space="preserve">The 493rd Judicial District is created on September 1, 2023.</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(a) </w:t>
      </w:r>
      <w:r>
        <w:t xml:space="preserve"> </w:t>
      </w:r>
      <w:r>
        <w:t xml:space="preserve">Effective September 1, 2024, Subchapter C, Chapter 24, Government Code, is amended by adding Section 24.60039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24.60039.</w:t>
      </w:r>
      <w:r>
        <w:rPr>
          <w:u w:val="single"/>
        </w:rPr>
        <w:t xml:space="preserve"> </w:t>
      </w:r>
      <w:r>
        <w:rPr>
          <w:u w:val="single"/>
        </w:rPr>
        <w:t xml:space="preserve"> </w:t>
      </w:r>
      <w:r>
        <w:rPr>
          <w:u w:val="single"/>
        </w:rPr>
        <w:t xml:space="preserve">494TH JUDICIAL DISTRICT (COLLIN COUNTY). </w:t>
      </w:r>
      <w:r>
        <w:rPr>
          <w:u w:val="single"/>
        </w:rPr>
        <w:t xml:space="preserve"> </w:t>
      </w:r>
      <w:r>
        <w:rPr>
          <w:u w:val="single"/>
        </w:rPr>
        <w:t xml:space="preserve">(a) </w:t>
      </w:r>
      <w:r>
        <w:rPr>
          <w:u w:val="single"/>
        </w:rPr>
        <w:t xml:space="preserve"> </w:t>
      </w:r>
      <w:r>
        <w:rPr>
          <w:u w:val="single"/>
        </w:rPr>
        <w:t xml:space="preserve">The 494th Judicial District is composed of Collin County.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494th District Court shall give preference to family law matters.</w:t>
      </w:r>
    </w:p>
    <w:p w:rsidR="003F3435" w:rsidRDefault="0032493E">
      <w:pPr>
        <w:spacing w:line="480" w:lineRule="auto"/>
        <w:ind w:firstLine="720"/>
        <w:jc w:val="both"/>
      </w:pPr>
      <w:r>
        <w:t xml:space="preserve">(b)</w:t>
      </w:r>
      <w:r xml:space="preserve">
        <w:t> </w:t>
      </w:r>
      <w:r xml:space="preserve">
        <w:t> </w:t>
      </w:r>
      <w:r>
        <w:t xml:space="preserve">The 494th Judicial District is created on September 1, 2024.</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(a) </w:t>
      </w:r>
      <w:r>
        <w:t xml:space="preserve"> </w:t>
      </w:r>
      <w:r>
        <w:t xml:space="preserve">Subchapter C, Chapter 24, Government Code, is amended by adding Section 24.6009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w:t>
      </w:r>
      <w:r>
        <w:rPr>
          <w:u w:val="single"/>
        </w:rPr>
        <w:t xml:space="preserve"> </w:t>
      </w:r>
      <w:r>
        <w:rPr>
          <w:u w:val="single"/>
        </w:rPr>
        <w:t xml:space="preserve"> </w:t>
      </w:r>
      <w:r>
        <w:rPr>
          <w:u w:val="single"/>
        </w:rPr>
        <w:t xml:space="preserve">465TH JUDICIAL DISTRICT (BASTROP COUNTY).  The 465th Judicial District is composed of Bastrop County.</w:t>
      </w:r>
    </w:p>
    <w:p w:rsidR="003F3435" w:rsidRDefault="0032493E">
      <w:pPr>
        <w:spacing w:line="480" w:lineRule="auto"/>
        <w:ind w:firstLine="720"/>
        <w:jc w:val="both"/>
      </w:pPr>
      <w:r>
        <w:t xml:space="preserve">(b)</w:t>
      </w:r>
      <w:r xml:space="preserve">
        <w:t> </w:t>
      </w:r>
      <w:r xml:space="preserve">
        <w:t> </w:t>
      </w:r>
      <w:r>
        <w:t xml:space="preserve">The 465th Judicial District is created on September 1, 2023.</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(a) </w:t>
      </w:r>
      <w:r>
        <w:t xml:space="preserve"> </w:t>
      </w:r>
      <w:r>
        <w:t xml:space="preserve">Subchapter C, Chapter 24, Government Code, is amended by adding Section 24.60095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24.60095.</w:t>
      </w:r>
      <w:r>
        <w:rPr>
          <w:u w:val="single"/>
        </w:rPr>
        <w:t xml:space="preserve"> </w:t>
      </w:r>
      <w:r>
        <w:rPr>
          <w:u w:val="single"/>
        </w:rPr>
        <w:t xml:space="preserve"> </w:t>
      </w:r>
      <w:r>
        <w:rPr>
          <w:u w:val="single"/>
        </w:rPr>
        <w:t xml:space="preserve">472ND JUDICIAL DISTRICT (BRAZOS COUNTY).  (a)  The 472nd Judicial District is composed of Brazos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472nd District Court has primary responsibility for cases involving civil matters, family law matters, and juvenile matters.</w:t>
      </w:r>
    </w:p>
    <w:p w:rsidR="003F3435" w:rsidRDefault="0032493E">
      <w:pPr>
        <w:spacing w:line="480" w:lineRule="auto"/>
        <w:ind w:firstLine="720"/>
        <w:jc w:val="both"/>
      </w:pPr>
      <w:r>
        <w:t xml:space="preserve">(b)</w:t>
      </w:r>
      <w:r xml:space="preserve">
        <w:t> </w:t>
      </w:r>
      <w:r xml:space="preserve">
        <w:t> </w:t>
      </w:r>
      <w:r>
        <w:t xml:space="preserve">The 472nd Judicial District is created on September 1, 2023.</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 659.012(b),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judge or justice for whom the amount of a state base salary is prescribed by Subsection (a) is entitled to an annual salary from the state in the amount equal to:</w:t>
      </w:r>
    </w:p>
    <w:p w:rsidR="003F3435" w:rsidRDefault="0032493E">
      <w:pPr>
        <w:spacing w:line="480" w:lineRule="auto"/>
        <w:ind w:firstLine="1440"/>
        <w:jc w:val="both"/>
      </w:pPr>
      <w:r>
        <w:t xml:space="preserve">(1)</w:t>
      </w:r>
      <w:r xml:space="preserve">
        <w:t> </w:t>
      </w:r>
      <w:r xml:space="preserve">
        <w:t> </w:t>
      </w:r>
      <w:r>
        <w:t xml:space="preserve">110 percent of the state base salary paid in accordance with Subsection (a) for the judge's or justice's position, beginning with the pay period that begins after the judge or justice accrues four years of:</w:t>
      </w:r>
    </w:p>
    <w:p w:rsidR="003F3435" w:rsidRDefault="0032493E">
      <w:pPr>
        <w:spacing w:line="480" w:lineRule="auto"/>
        <w:ind w:firstLine="2160"/>
        <w:jc w:val="both"/>
      </w:pPr>
      <w:r>
        <w:t xml:space="preserve">(A)</w:t>
      </w:r>
      <w:r xml:space="preserve">
        <w:t> </w:t>
      </w:r>
      <w:r xml:space="preserve">
        <w:t> </w:t>
      </w:r>
      <w: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t xml:space="preserve">(B)</w:t>
      </w:r>
      <w:r xml:space="preserve">
        <w:t> </w:t>
      </w:r>
      <w:r xml:space="preserve">
        <w:t> </w:t>
      </w:r>
      <w:r>
        <w:t xml:space="preserve">service as a judge of a statutory county court, multicounty statutory county court, or statutory probate court </w:t>
      </w:r>
      <w:r>
        <w:rPr>
          <w:u w:val="single"/>
        </w:rPr>
        <w:t xml:space="preserve">or as a district attorney, criminal district attorney, or county attorney</w:t>
      </w:r>
      <w:r>
        <w:t xml:space="preserve">; or</w:t>
      </w:r>
    </w:p>
    <w:p w:rsidR="003F3435" w:rsidRDefault="0032493E">
      <w:pPr>
        <w:spacing w:line="480" w:lineRule="auto"/>
        <w:ind w:firstLine="2160"/>
        <w:jc w:val="both"/>
      </w:pPr>
      <w:r>
        <w:t xml:space="preserve">(C)</w:t>
      </w:r>
      <w:r xml:space="preserve">
        <w:t> </w:t>
      </w:r>
      <w:r xml:space="preserve">
        <w:t> </w:t>
      </w:r>
      <w:r>
        <w:t xml:space="preserve">combined contributing service credit and service as provided by Paragraphs (A) and (B); and</w:t>
      </w:r>
    </w:p>
    <w:p w:rsidR="003F3435" w:rsidRDefault="0032493E">
      <w:pPr>
        <w:spacing w:line="480" w:lineRule="auto"/>
        <w:ind w:firstLine="1440"/>
        <w:jc w:val="both"/>
      </w:pPr>
      <w:r>
        <w:t xml:space="preserve">(2)</w:t>
      </w:r>
      <w:r xml:space="preserve">
        <w:t> </w:t>
      </w:r>
      <w:r xml:space="preserve">
        <w:t> </w:t>
      </w:r>
      <w:r>
        <w:t xml:space="preserve">120 percent of the state base salary paid in accordance with Subsection (a) for the judge's or justice's position, beginning with the pay period that begins after the judge or justice accrues eight years of:</w:t>
      </w:r>
    </w:p>
    <w:p w:rsidR="003F3435" w:rsidRDefault="0032493E">
      <w:pPr>
        <w:spacing w:line="480" w:lineRule="auto"/>
        <w:ind w:firstLine="2160"/>
        <w:jc w:val="both"/>
      </w:pPr>
      <w:r>
        <w:t xml:space="preserve">(A)</w:t>
      </w:r>
      <w:r xml:space="preserve">
        <w:t> </w:t>
      </w:r>
      <w:r xml:space="preserve">
        <w:t> </w:t>
      </w:r>
      <w: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t xml:space="preserve">(B)</w:t>
      </w:r>
      <w:r xml:space="preserve">
        <w:t> </w:t>
      </w:r>
      <w:r xml:space="preserve">
        <w:t> </w:t>
      </w:r>
      <w:r>
        <w:t xml:space="preserve">service as a judge of a statutory county court, multicounty statutory county court, or statutory probate court </w:t>
      </w:r>
      <w:r>
        <w:rPr>
          <w:u w:val="single"/>
        </w:rPr>
        <w:t xml:space="preserve">or as a district attorney, criminal district attorney, or county attorney</w:t>
      </w:r>
      <w:r>
        <w:t xml:space="preserve">; or</w:t>
      </w:r>
    </w:p>
    <w:p w:rsidR="003F3435" w:rsidRDefault="0032493E">
      <w:pPr>
        <w:spacing w:line="480" w:lineRule="auto"/>
        <w:ind w:firstLine="2160"/>
        <w:jc w:val="both"/>
      </w:pPr>
      <w:r>
        <w:t xml:space="preserve">(C)</w:t>
      </w:r>
      <w:r xml:space="preserve">
        <w:t> </w:t>
      </w:r>
      <w:r xml:space="preserve">
        <w:t> </w:t>
      </w:r>
      <w:r>
        <w:t xml:space="preserve">combined contributing service credit and service as provided by Paragraphs (A) and (B).</w:t>
      </w:r>
    </w:p>
    <w:p w:rsidR="003F3435" w:rsidRDefault="0032493E">
      <w:pPr>
        <w:spacing w:line="480" w:lineRule="auto"/>
        <w:jc w:val="center"/>
      </w:pPr>
      <w:r>
        <w:t xml:space="preserve">ARTICLE 2. STATUTORY COUNTY COURTS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25.0005(a),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statutory county court judge, other than a statutory county court judge who engages in the private practice of law, shall be paid a total annual salary set by the commissioners court at an amount that is not less than $1,000 less than the sum of the annual salary as set by the General Appropriations Act in accordance with Section 659.012 paid to a district judge with comparable years of service as the statutory county court judge and any state or county contributions and supplements paid to a district judge in the county, other than contributions received as compensation under Section 74.051. A statutory county court judge's total annual salary includes any state or county contributions and supplements paid to the judge. For purposes of this subsection, the years of service of a statutory county court judge include any years of service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appellate court, district court, multicounty statutory county court, or statutory probate court justice or judge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r>
        <w:t xml:space="preserv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25.0023(a),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shall set the total annual salary of each judge of a statutory probate court at an amount that is at least equal to the sum of the annual salary as set by the General Appropriations Act in accordance with Section 659.012 paid to a district judge with comparable years of service as the statutory probate court judge and any state or county contributions and supplements paid to a district judge in the county, other than contributions received as compensation under Section 74.051. A statutory probate court judge's total annual salary includes any state or county contributions and supplements paid to the judge, other than contributions paid under Section 25.0022(e). For purposes of this subsection, the years of service of a statutory probate court judge include any years of service 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appellate court, district court, multicounty statutory county court, or statutory county court justice or judge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r>
        <w:t xml:space="preserv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25.0932, Government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Grayson County has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original concurrent jurisdiction with the justice court in all civil and criminal matters over which the justice court has jurisdiction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concurrent jurisdiction with the district court in family law cases and proceedings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clerk serves as clerk of a county court at law in family law cases and proceedings, and the county clerk serves as clerk of the court in all other cases.</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(a) </w:t>
      </w:r>
      <w:r>
        <w:t xml:space="preserve"> </w:t>
      </w:r>
      <w:r>
        <w:t xml:space="preserve">Effective October 1, 2023, Section 25.1721, Government Code, is amended to read as follows:</w:t>
      </w:r>
    </w:p>
    <w:p w:rsidR="003F3435" w:rsidRDefault="0032493E">
      <w:pPr>
        <w:spacing w:line="480" w:lineRule="auto"/>
        <w:ind w:firstLine="720"/>
        <w:jc w:val="both"/>
      </w:pPr>
      <w:r>
        <w:t xml:space="preserve">Sec.</w:t>
      </w:r>
      <w:r xml:space="preserve">
        <w:t> </w:t>
      </w:r>
      <w:r>
        <w:t xml:space="preserve">25.1721.</w:t>
      </w:r>
      <w:r xml:space="preserve">
        <w:t> </w:t>
      </w:r>
      <w:r xml:space="preserve">
        <w:t> </w:t>
      </w:r>
      <w:r>
        <w:t xml:space="preserve">MONTGOMERY COUNTY. </w:t>
      </w:r>
      <w:r>
        <w:t xml:space="preserve"> </w:t>
      </w:r>
      <w:r>
        <w:rPr>
          <w:u w:val="single"/>
        </w:rPr>
        <w:t xml:space="preserve">(a)</w:t>
      </w:r>
      <w:r>
        <w:t xml:space="preserve"> </w:t>
      </w:r>
      <w:r>
        <w:t xml:space="preserve"> </w:t>
      </w:r>
      <w:r>
        <w:t xml:space="preserve">Montgomery County has the following statutory county courts:</w:t>
      </w:r>
    </w:p>
    <w:p w:rsidR="003F3435" w:rsidRDefault="0032493E">
      <w:pPr>
        <w:spacing w:line="480" w:lineRule="auto"/>
        <w:ind w:firstLine="1440"/>
        <w:jc w:val="both"/>
      </w:pPr>
      <w:r>
        <w:t xml:space="preserve">(1)</w:t>
      </w:r>
      <w:r xml:space="preserve">
        <w:t> </w:t>
      </w:r>
      <w:r xml:space="preserve">
        <w:t> </w:t>
      </w:r>
      <w:r>
        <w:t xml:space="preserve">County Court at Law No.</w:t>
      </w:r>
      <w:r xml:space="preserve">
        <w:t> </w:t>
      </w:r>
      <w:r>
        <w:t xml:space="preserve">1 of Montgomery County;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County Court at Law No.</w:t>
      </w:r>
      <w:r xml:space="preserve">
        <w:rPr>
          <w:strike/>
        </w:rPr>
        <w:t> </w:t>
      </w:r>
      <w:r>
        <w:rPr>
          <w:strike/>
        </w:rPr>
        <w:t xml:space="preserve">2 of Montgomery County;</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County Court at Law No.</w:t>
      </w:r>
      <w:r xml:space="preserve">
        <w:t> </w:t>
      </w:r>
      <w:r>
        <w:t xml:space="preserve">3 of Montgomery County;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County Court at Law No.</w:t>
      </w:r>
      <w:r xml:space="preserve">
        <w:t> </w:t>
      </w:r>
      <w:r>
        <w:t xml:space="preserve">4 of Montgomery County;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County Court at Law No.</w:t>
      </w:r>
      <w:r xml:space="preserve">
        <w:t> </w:t>
      </w:r>
      <w:r>
        <w:t xml:space="preserve">5 of Montgomery County;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County Court at Law No.</w:t>
      </w:r>
      <w:r xml:space="preserve">
        <w:t> </w:t>
      </w:r>
      <w:r>
        <w:t xml:space="preserve">6 of Montgomery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Montgomery County has one statutory probate court, the Probate Court No.</w:t>
      </w:r>
      <w:r>
        <w:rPr>
          <w:u w:val="single"/>
        </w:rPr>
        <w:t xml:space="preserve"> </w:t>
      </w:r>
      <w:r>
        <w:rPr>
          <w:u w:val="single"/>
        </w:rPr>
        <w:t xml:space="preserve">1 of Montgomery County.</w:t>
      </w:r>
    </w:p>
    <w:p w:rsidR="003F3435" w:rsidRDefault="0032493E">
      <w:pPr>
        <w:spacing w:line="480" w:lineRule="auto"/>
        <w:ind w:firstLine="720"/>
        <w:jc w:val="both"/>
      </w:pPr>
      <w:r>
        <w:t xml:space="preserve">(b)</w:t>
      </w:r>
      <w:r xml:space="preserve">
        <w:t> </w:t>
      </w:r>
      <w:r xml:space="preserve">
        <w:t> </w:t>
      </w:r>
      <w:r>
        <w:t xml:space="preserve">The County Court at Law No.</w:t>
      </w:r>
      <w:r xml:space="preserve">
        <w:t> </w:t>
      </w:r>
      <w:r>
        <w:t xml:space="preserve">2 of Montgomery County is redesignated as the Probate Court No.</w:t>
      </w:r>
      <w:r xml:space="preserve">
        <w:t> </w:t>
      </w:r>
      <w:r>
        <w:t xml:space="preserve">1 of Montgomery County effective October 1, 2023.</w:t>
      </w:r>
    </w:p>
    <w:p w:rsidR="003F3435" w:rsidRDefault="0032493E">
      <w:pPr>
        <w:spacing w:line="480" w:lineRule="auto"/>
        <w:ind w:firstLine="720"/>
        <w:jc w:val="both"/>
      </w:pPr>
      <w:r>
        <w:t xml:space="preserve">(c)</w:t>
      </w:r>
      <w:r xml:space="preserve">
        <w:t> </w:t>
      </w:r>
      <w:r xml:space="preserve">
        <w:t> </w:t>
      </w:r>
      <w:r>
        <w:t xml:space="preserve">Effective October 1, 2023, the judge of the County Court at Law No.</w:t>
      </w:r>
      <w:r xml:space="preserve">
        <w:t> </w:t>
      </w:r>
      <w:r>
        <w:t xml:space="preserve">2 of Montgomery County is the judge of the Probate Court No.</w:t>
      </w:r>
      <w:r xml:space="preserve">
        <w:t> </w:t>
      </w:r>
      <w:r>
        <w:t xml:space="preserve">1 of Montgomery County. </w:t>
      </w:r>
      <w:r>
        <w:t xml:space="preserve"> </w:t>
      </w:r>
      <w:r>
        <w:t xml:space="preserve">Unless otherwise removed, the judge serves until December 31, 2026, and until the judge's successor is elected and has qualified. </w:t>
      </w:r>
      <w:r>
        <w:t xml:space="preserve"> </w:t>
      </w:r>
      <w:r>
        <w:t xml:space="preserve">In the 2026 general election and every four years following that election, the qualified voters of the county shall elect a judge of the Probate Court No.</w:t>
      </w:r>
      <w:r xml:space="preserve">
        <w:t> </w:t>
      </w:r>
      <w:r>
        <w:t xml:space="preserve">1 of Montgomery County for a regular term of four years.</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(a) </w:t>
      </w:r>
      <w:r>
        <w:t xml:space="preserve"> </w:t>
      </w:r>
      <w:r>
        <w:t xml:space="preserve">Effective October 1, 2023, Subchapter C, Chapter 25, Government Code, is amended by adding Section 25.1723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25.1723.</w:t>
      </w:r>
      <w:r>
        <w:rPr>
          <w:u w:val="single"/>
        </w:rPr>
        <w:t xml:space="preserve"> </w:t>
      </w:r>
      <w:r>
        <w:rPr>
          <w:u w:val="single"/>
        </w:rPr>
        <w:t xml:space="preserve"> </w:t>
      </w:r>
      <w:r>
        <w:rPr>
          <w:u w:val="single"/>
        </w:rPr>
        <w:t xml:space="preserve">MONTGOMERY COUNTY PROBATE COURT PROVISIONS.  (a) </w:t>
      </w:r>
      <w:r>
        <w:rPr>
          <w:u w:val="single"/>
        </w:rPr>
        <w:t xml:space="preserve"> </w:t>
      </w:r>
      <w:r>
        <w:rPr>
          <w:u w:val="single"/>
        </w:rPr>
        <w:t xml:space="preserve">In this section, "remote proceeding" means a proceeding before a court in which one or more of the participants, including a judge, party, attorney, witness, court reporter, or other individual, attends the proceeding remotely through the use of technology.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statutory probate court of Montgomery County has concurrent jurisdiction with the district court, regardless of the amount in controversy or the relief sought,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disputes relating to the creation of a constructive trust;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declaratory judgment actions;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actions in which the only relief sought is a writ of injunction;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actions to appoint a receiver under any law, including Section 11.402, Business Organizations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statutory probate court of Montgomery County has eminent domain jurisdiction, including the jurisdiction provided to a district court under Sections 21.002 and 21.003, Property Code, regardless of the amount in controversy or the remedy sought. </w:t>
      </w:r>
      <w:r>
        <w:rPr>
          <w:u w:val="single"/>
        </w:rPr>
        <w:t xml:space="preserve"> </w:t>
      </w:r>
      <w:r>
        <w:rPr>
          <w:u w:val="single"/>
        </w:rPr>
        <w:t xml:space="preserve">All eminent domain actions, cases, matters, or proceedings arising under Chapter 21, Property Code, or under Section 251.101, Transportation Code, shall be filed and docketed in a statutory probate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statutory probate court of Montgomery County may conduct docket matters at any location in the county as the statutory probate court judge considers necessary for the protection of wards or mental health respondents or as otherwise provided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statutory probate court of Montgomery County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hearing or other proceeding as a remote proceeding without the consent of the parties unless the United States Constitution or Texas Constitution requires consent;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or require a party, attorney, witness, court reporter, or any other individual to participate in a remote proceeding, including a deposition, hearing, or other proceeding under this title.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judge of a statutory probate court in Montgomery County and a judge of a district court or statutory county court in Montgomery County may exchange benches and may sit and act for each other in any matter pending before the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county clerk of Montgomery County serves as clerk of a statutory probate court.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statutory probate court of Montgomery County may appoint as a court investigator an employee of the court or another department in the county to comply with Section 25.0025.</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addition to the uses authorized by Section 135.159, Local Government Code, Montgomery County may use the fees collected under Section 135.102, Local Government Code, and deposited into the judicial education and support fund to provide staff for the statutory probate courts and for court-related purposes for the support of the statutory probate courts.</w:t>
      </w:r>
    </w:p>
    <w:p w:rsidR="003F3435" w:rsidRDefault="0032493E">
      <w:pPr>
        <w:spacing w:line="480" w:lineRule="auto"/>
        <w:ind w:firstLine="720"/>
        <w:jc w:val="both"/>
      </w:pPr>
      <w:r>
        <w:t xml:space="preserve">(b)</w:t>
      </w:r>
      <w:r xml:space="preserve">
        <w:t> </w:t>
      </w:r>
      <w:r xml:space="preserve">
        <w:t> </w:t>
      </w:r>
      <w:r>
        <w:t xml:space="preserve">The judge of the County Court at Law No.</w:t>
      </w:r>
      <w:r xml:space="preserve">
        <w:t> </w:t>
      </w:r>
      <w:r>
        <w:t xml:space="preserve">2 of Montgomery County shall transfer all active cases over which the court loses jurisdiction under this section and that are pending in the court on October 1, 2023, to a district court, county court at law, or county court in the county with jurisdiction over the case.</w:t>
      </w:r>
    </w:p>
    <w:p w:rsidR="003F3435" w:rsidRDefault="0032493E">
      <w:pPr>
        <w:spacing w:line="480" w:lineRule="auto"/>
        <w:ind w:firstLine="720"/>
        <w:jc w:val="both"/>
      </w:pPr>
      <w:r>
        <w:t xml:space="preserve">(c)</w:t>
      </w:r>
      <w:r xml:space="preserve">
        <w:t> </w:t>
      </w:r>
      <w:r xml:space="preserve">
        <w:t> </w:t>
      </w:r>
      <w:r>
        <w:t xml:space="preserve">The local administrative statutory county court judge shall transfer any active probate matter that is pending in a statutory county court in Montgomery County on October 1, 2023, to Probate Court No.</w:t>
      </w:r>
      <w:r xml:space="preserve">
        <w:t> </w:t>
      </w:r>
      <w:r>
        <w:t xml:space="preserve">1 of Montgomery County.</w:t>
      </w:r>
    </w:p>
    <w:p w:rsidR="003F3435" w:rsidRDefault="0032493E">
      <w:pPr>
        <w:spacing w:line="480" w:lineRule="auto"/>
        <w:ind w:firstLine="720"/>
        <w:jc w:val="both"/>
      </w:pPr>
      <w:r>
        <w:t xml:space="preserve">(d)</w:t>
      </w:r>
      <w:r xml:space="preserve">
        <w:t> </w:t>
      </w:r>
      <w:r xml:space="preserve">
        <w:t> </w:t>
      </w:r>
      <w:r>
        <w:t xml:space="preserve">When a case is transferred as provided by Subsection (b) or (c) of this section, all processes, writs, bonds, recognizances, or other obligations issued from the transferring court are returnable to the court to which the case is transferred as if originally issued by that court. </w:t>
      </w:r>
      <w:r>
        <w:t xml:space="preserve"> </w:t>
      </w:r>
      <w:r>
        <w:t xml:space="preserve">The obligees on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that court.</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(a) </w:t>
      </w:r>
      <w:r>
        <w:t xml:space="preserve"> </w:t>
      </w:r>
      <w:r>
        <w:t xml:space="preserve">Effective October 1, 2023, Section 25.2291(c),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Travis County has </w:t>
      </w:r>
      <w:r>
        <w:rPr>
          <w:u w:val="single"/>
        </w:rPr>
        <w:t xml:space="preserve">the following</w:t>
      </w:r>
      <w:r>
        <w:t xml:space="preserve"> [</w:t>
      </w:r>
      <w:r>
        <w:rPr>
          <w:strike/>
        </w:rPr>
        <w:t xml:space="preserve">one</w:t>
      </w:r>
      <w:r>
        <w:t xml:space="preserve">] statutory probate </w:t>
      </w:r>
      <w:r>
        <w:rPr>
          <w:u w:val="single"/>
        </w:rPr>
        <w:t xml:space="preserve">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court, the</w:t>
      </w:r>
      <w:r>
        <w:t xml:space="preserve">] Probate Court No.</w:t>
      </w:r>
      <w:r xml:space="preserve">
        <w:t> </w:t>
      </w:r>
      <w:r>
        <w:t xml:space="preserve">1 of Travis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Probate Court No.</w:t>
      </w:r>
      <w:r>
        <w:rPr>
          <w:u w:val="single"/>
        </w:rPr>
        <w:t xml:space="preserve"> </w:t>
      </w:r>
      <w:r>
        <w:rPr>
          <w:u w:val="single"/>
        </w:rPr>
        <w:t xml:space="preserve">2 of Travis County</w:t>
      </w:r>
      <w:r>
        <w:t xml:space="preserve">.</w:t>
      </w:r>
    </w:p>
    <w:p w:rsidR="003F3435" w:rsidRDefault="0032493E">
      <w:pPr>
        <w:spacing w:line="480" w:lineRule="auto"/>
        <w:ind w:firstLine="720"/>
        <w:jc w:val="both"/>
      </w:pPr>
      <w:r>
        <w:t xml:space="preserve">(b)</w:t>
      </w:r>
      <w:r xml:space="preserve">
        <w:t> </w:t>
      </w:r>
      <w:r xml:space="preserve">
        <w:t> </w:t>
      </w:r>
      <w:r>
        <w:t xml:space="preserve">The Probate Court No.</w:t>
      </w:r>
      <w:r xml:space="preserve">
        <w:t> </w:t>
      </w:r>
      <w:r>
        <w:t xml:space="preserve">2 of Travis County is created on October 1, 2023.</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Effective October 1, 2023, Section 25.2293, Government Code, is amended by amending Subsection (c) and adding Subsections (d), (e), (h), and (k) to read as follows:</w:t>
      </w:r>
    </w:p>
    <w:p w:rsidR="003F3435" w:rsidRDefault="0032493E">
      <w:pPr>
        <w:spacing w:line="480" w:lineRule="auto"/>
        <w:ind w:firstLine="720"/>
        <w:jc w:val="both"/>
      </w:pPr>
      <w:r>
        <w:t xml:space="preserve">(c)</w:t>
      </w:r>
      <w:r xml:space="preserve">
        <w:t> </w:t>
      </w:r>
      <w:r xml:space="preserve">
        <w:t> </w:t>
      </w:r>
      <w:r>
        <w:t xml:space="preserve">A statutory probate court has eminent domain jurisdiction. All actions, cases, matters, or proceedings of eminent domain arising under Chapter 21, Property Code, or under Section 251.101, Transportation Code, shall be filed and docketed in Probate Court </w:t>
      </w:r>
      <w:r>
        <w:rPr>
          <w:u w:val="single"/>
        </w:rPr>
        <w:t xml:space="preserve">Nos.</w:t>
      </w:r>
      <w:r>
        <w:t xml:space="preserve"> [</w:t>
      </w:r>
      <w:r>
        <w:rPr>
          <w:strike/>
        </w:rPr>
        <w:t xml:space="preserve">No.</w:t>
      </w:r>
      <w:r>
        <w:t xml:space="preserve">] 1  </w:t>
      </w:r>
      <w:r>
        <w:rPr>
          <w:u w:val="single"/>
        </w:rPr>
        <w:t xml:space="preserve">and 2</w:t>
      </w:r>
      <w:r>
        <w:t xml:space="preserve"> of Travis County. A statutory probate court may transfer an eminent domain proceeding to a county court at law in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Probate Court No. 2 of Travis County has primary responsibility for mental health matters.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county clerk shall docket: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mental health matters in Probate Court No.</w:t>
      </w:r>
      <w:r>
        <w:rPr>
          <w:u w:val="single"/>
        </w:rPr>
        <w:t xml:space="preserve"> </w:t>
      </w:r>
      <w:r>
        <w:rPr>
          <w:u w:val="single"/>
        </w:rPr>
        <w:t xml:space="preserve">2, notwithstanding the local rules adopted under Section 74.093;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odd-numbered probate, guardianship, and trust cases, and related cases, as defined by the local rules, in Probate Court No.</w:t>
      </w:r>
      <w:r>
        <w:rPr>
          <w:u w:val="single"/>
        </w:rPr>
        <w:t xml:space="preserve"> </w:t>
      </w:r>
      <w:r>
        <w:rPr>
          <w:u w:val="single"/>
        </w:rPr>
        <w:t xml:space="preserve">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even-numbered probate, guardianship, and trust cases, and related cases, as defined by the local rules, in Probate Court No.</w:t>
      </w:r>
      <w:r>
        <w:rPr>
          <w:u w:val="single"/>
        </w:rPr>
        <w:t xml:space="preserve"> </w:t>
      </w:r>
      <w:r>
        <w:rPr>
          <w:u w:val="single"/>
        </w:rPr>
        <w:t xml:space="preserve">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county clerk shall appoint a deputy clerk for each statutory probate court. A deputy clerk serves at the pleasure of the judge of the court to which the deputy clerk is assigned. A deputy clerk must take the constitutional oath of office, and the county clerk may require the deputy clerk to furnish a bond in an amount, conditioned and payable, as required by law. A deputy clerk acts in the name of the county clerk and may perform any official act or other service required of the county clerk and shall perform any other service required by the judge of a statutory probate court. A deputy clerk shall attend all sessions of the court to which the deputy clerk is assigned.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case of the absence, disqualification, or incapacity of a judge of a statutory probate court of Travis County, or for any other reason, the judges of the statutory probate courts of Travis County may sit and act for each other in any matter or proceeding pending in either court.</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(a)  Section 25.2391, Government Code, is amended to read as follows:</w:t>
      </w:r>
    </w:p>
    <w:p w:rsidR="003F3435" w:rsidRDefault="0032493E">
      <w:pPr>
        <w:spacing w:line="480" w:lineRule="auto"/>
        <w:ind w:firstLine="720"/>
        <w:jc w:val="both"/>
      </w:pPr>
      <w:r>
        <w:t xml:space="preserve">Sec.</w:t>
      </w:r>
      <w:r xml:space="preserve">
        <w:t> </w:t>
      </w:r>
      <w:r>
        <w:t xml:space="preserve">25.2391.</w:t>
      </w:r>
      <w:r xml:space="preserve">
        <w:t> </w:t>
      </w:r>
      <w:r xml:space="preserve">
        <w:t> </w:t>
      </w:r>
      <w:r>
        <w:t xml:space="preserve">WALLER COUNTY.  (a)  Waller County has </w:t>
      </w:r>
      <w:r>
        <w:rPr>
          <w:u w:val="single"/>
        </w:rPr>
        <w:t xml:space="preserve">the following</w:t>
      </w:r>
      <w:r>
        <w:t xml:space="preserve"> [</w:t>
      </w:r>
      <w:r>
        <w:rPr>
          <w:strike/>
        </w:rPr>
        <w:t xml:space="preserve">one</w:t>
      </w:r>
      <w:r>
        <w:t xml:space="preserve">] statutory county </w:t>
      </w:r>
      <w:r>
        <w:rPr>
          <w:u w:val="single"/>
        </w:rPr>
        <w:t xml:space="preserve">courts: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court, the</w:t>
      </w:r>
      <w:r>
        <w:t xml:space="preserve">] County Court at Law </w:t>
      </w:r>
      <w:r>
        <w:rPr>
          <w:u w:val="single"/>
        </w:rPr>
        <w:t xml:space="preserve">No. 1</w:t>
      </w:r>
      <w:r>
        <w:t xml:space="preserve"> of Waller County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Court at Law No. 2 of Waller County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county courts at law</w:t>
      </w:r>
      <w:r>
        <w:t xml:space="preserve"> [</w:t>
      </w:r>
      <w:r>
        <w:rPr>
          <w:strike/>
        </w:rPr>
        <w:t xml:space="preserve">County Court at Law</w:t>
      </w:r>
      <w:r>
        <w:t xml:space="preserve">] of Waller County </w:t>
      </w:r>
      <w:r>
        <w:rPr>
          <w:u w:val="single"/>
        </w:rPr>
        <w:t xml:space="preserve">sit</w:t>
      </w:r>
      <w:r>
        <w:t xml:space="preserve"> [</w:t>
      </w:r>
      <w:r>
        <w:rPr>
          <w:strike/>
        </w:rPr>
        <w:t xml:space="preserve">sits</w:t>
      </w:r>
      <w:r>
        <w:t xml:space="preserve">] in Hempstead.</w:t>
      </w:r>
    </w:p>
    <w:p w:rsidR="003F3435" w:rsidRDefault="0032493E">
      <w:pPr>
        <w:spacing w:line="480" w:lineRule="auto"/>
        <w:ind w:firstLine="720"/>
        <w:jc w:val="both"/>
      </w:pPr>
      <w:r>
        <w:t xml:space="preserve">(b)</w:t>
      </w:r>
      <w:r xml:space="preserve">
        <w:t> </w:t>
      </w:r>
      <w:r xml:space="preserve">
        <w:t> </w:t>
      </w:r>
      <w:r>
        <w:t xml:space="preserve">On September 1, 2023, the County Court at Law of Waller County is redesignated County Court at Law No. 1 of Waller County.</w:t>
      </w:r>
    </w:p>
    <w:p w:rsidR="003F3435" w:rsidRDefault="0032493E">
      <w:pPr>
        <w:spacing w:line="480" w:lineRule="auto"/>
        <w:ind w:firstLine="720"/>
        <w:jc w:val="both"/>
      </w:pPr>
      <w:r>
        <w:t xml:space="preserve">(c)</w:t>
      </w:r>
      <w:r xml:space="preserve">
        <w:t> </w:t>
      </w:r>
      <w:r xml:space="preserve">
        <w:t> </w:t>
      </w:r>
      <w:r>
        <w:t xml:space="preserve">The judge of the County Court at Law of Waller County is the judge of County Court at Law No. 1 of Waller County.</w:t>
      </w:r>
    </w:p>
    <w:p w:rsidR="003F3435" w:rsidRDefault="0032493E">
      <w:pPr>
        <w:spacing w:line="480" w:lineRule="auto"/>
        <w:ind w:firstLine="720"/>
        <w:jc w:val="both"/>
      </w:pPr>
      <w:r>
        <w:t xml:space="preserve">(d)</w:t>
      </w:r>
      <w:r xml:space="preserve">
        <w:t> </w:t>
      </w:r>
      <w:r xml:space="preserve">
        <w:t> </w:t>
      </w:r>
      <w:r>
        <w:t xml:space="preserve">This section does not affect the term of office of a judge of a court redesignated by this section.  The judge, unless otherwise removed as provided by law, continues to serve for the term for which the judge was elected.</w:t>
      </w:r>
    </w:p>
    <w:p w:rsidR="003F3435" w:rsidRDefault="0032493E">
      <w:pPr>
        <w:spacing w:line="480" w:lineRule="auto"/>
        <w:ind w:firstLine="720"/>
        <w:jc w:val="both"/>
      </w:pPr>
      <w:r>
        <w:t xml:space="preserve">(e)</w:t>
      </w:r>
      <w:r xml:space="preserve">
        <w:t> </w:t>
      </w:r>
      <w:r xml:space="preserve">
        <w:t> </w:t>
      </w:r>
      <w:r>
        <w:t xml:space="preserve">The County Court at Law No. 2 of Waller County is created on September 1, 2023.</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25.2392, Government Code, is amended by adding Subsection (b) to read as follows: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County Court at Law No.</w:t>
      </w:r>
      <w:r>
        <w:rPr>
          <w:u w:val="single"/>
        </w:rPr>
        <w:t xml:space="preserve"> </w:t>
      </w:r>
      <w:r>
        <w:rPr>
          <w:u w:val="single"/>
        </w:rPr>
        <w:t xml:space="preserve">2 has the jurisdiction provided by the constitution and by general law for district courts, including jurisdiction in felony criminal cases.</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25.2607(d),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Notwithstanding Section 25.0015, the state shall annually compensate the administrative county of a multicounty statutory county court for the salary of the judge of the multicounty statutory county court in an amount equal to 100 percent of the state [</w:t>
      </w:r>
      <w:r>
        <w:rPr>
          <w:strike/>
        </w:rPr>
        <w:t xml:space="preserve">base</w:t>
      </w:r>
      <w:r>
        <w:t xml:space="preserve">] salary paid to a district judge </w:t>
      </w:r>
      <w:r>
        <w:rPr>
          <w:u w:val="single"/>
        </w:rPr>
        <w:t xml:space="preserve">with comparable years of service as the multicounty statutory county court judge,</w:t>
      </w:r>
      <w:r>
        <w:t xml:space="preserve"> as set by the General Appropriations Act in accordance with Section </w:t>
      </w:r>
      <w:r>
        <w:rPr>
          <w:u w:val="single"/>
        </w:rPr>
        <w:t xml:space="preserve">659.012</w:t>
      </w:r>
      <w:r>
        <w:t xml:space="preserve"> [</w:t>
      </w:r>
      <w:r>
        <w:rPr>
          <w:strike/>
        </w:rPr>
        <w:t xml:space="preserve">659.012(a)</w:t>
      </w:r>
      <w:r>
        <w:t xml:space="preserve">]. </w:t>
      </w:r>
      <w:r>
        <w:rPr>
          <w:u w:val="single"/>
        </w:rPr>
        <w:t xml:space="preserve">For purposes of this subsection, the years of service of a multicounty statutory county court judge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appellate court, district court, statutory county court, or statutory probate court justice or judge;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attorney, criminal district attorney, or county attorney.</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(a)  Subchapter F, Chapter 25, Government Code, is amended by adding Sections 25.2703 and 25.2704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25.2703.</w:t>
      </w:r>
      <w:r>
        <w:rPr>
          <w:u w:val="single"/>
        </w:rPr>
        <w:t xml:space="preserve"> </w:t>
      </w:r>
      <w:r>
        <w:rPr>
          <w:u w:val="single"/>
        </w:rPr>
        <w:t xml:space="preserve"> </w:t>
      </w:r>
      <w:r>
        <w:rPr>
          <w:u w:val="single"/>
        </w:rPr>
        <w:t xml:space="preserve">2ND MULTICOUNTY COURT AT LAW (BEE, LIVE OAK, AND MCMULLEN COUNTIES). </w:t>
      </w:r>
      <w:r>
        <w:rPr>
          <w:u w:val="single"/>
        </w:rPr>
        <w:t xml:space="preserve"> </w:t>
      </w:r>
      <w:r>
        <w:rPr>
          <w:u w:val="single"/>
        </w:rPr>
        <w:t xml:space="preserve">Bee, Live Oak, and McMullen Counties have a multicounty statutory county court composed of those counties, the 2nd Multicounty Court at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25.2704.</w:t>
      </w:r>
      <w:r>
        <w:rPr>
          <w:u w:val="single"/>
        </w:rPr>
        <w:t xml:space="preserve"> </w:t>
      </w:r>
      <w:r>
        <w:rPr>
          <w:u w:val="single"/>
        </w:rPr>
        <w:t xml:space="preserve"> </w:t>
      </w:r>
      <w:r>
        <w:rPr>
          <w:u w:val="single"/>
        </w:rPr>
        <w:t xml:space="preserve">2ND MULTICOUNTY COURT AT LAW PROVISIONS.  (a) </w:t>
      </w:r>
      <w:r>
        <w:rPr>
          <w:u w:val="single"/>
        </w:rPr>
        <w:t xml:space="preserve"> </w:t>
      </w:r>
      <w:r>
        <w:rPr>
          <w:u w:val="single"/>
        </w:rPr>
        <w:t xml:space="preserve">In addition to the jurisdiction provided by Section 25.0003 and  other law, the 2nd Multicounty Court at Law has concurrent jurisdiction with the district courts, except in civil cases in which the matter in controversy exceeds the amount provided by Section 25.0003(c)(1).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Bee County is the administrative county for the 2nd Multicounty Court at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Bee, Live Oak, and McMullen Counties shall enter into an interlocal agreement allocating the financial obligations of each county in relation to the county court at law and the budget, powers, and duties of the court and salaries of court personnel.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counties served by the county court at law are unable to reach an agreement under Subsection (c) before the first day of the fiscal year for a county served by the court, each county shall pay to the court's administrative county a share of the court's administrative and operational costs for the fiscal year based on the proportion of the court's caseload originating in the county during the preceding year.  A county is entitled to compensation from the state under Section 25.0015 in proportion to the amount paid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clerk serves as clerk of the county court at law in matters of concurrent jurisdiction with the district court, and the county clerk serves as clerk of the county court at law in all other cases.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Sections 25.0006, 25.0008, and 74.054(b) do not apply to the county court at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 74.121(b)(1), in matters of concurrent jurisdiction, the judge of the 2nd Multicounty Court at Law and the judges of the district courts in Bee, Live Oak, and McMullen Counties may exchange benches and courtrooms and may transfer cases between their dockets in the same manner that judges of district courts exchange benches and courtrooms and transfer cases under Section 24.003.</w:t>
      </w:r>
    </w:p>
    <w:p w:rsidR="003F3435" w:rsidRDefault="0032493E">
      <w:pPr>
        <w:spacing w:line="480" w:lineRule="auto"/>
        <w:ind w:firstLine="720"/>
        <w:jc w:val="both"/>
      </w:pPr>
      <w:r>
        <w:t xml:space="preserve">(b)</w:t>
      </w:r>
      <w:r xml:space="preserve">
        <w:t> </w:t>
      </w:r>
      <w:r xml:space="preserve">
        <w:t> </w:t>
      </w:r>
      <w:r>
        <w:t xml:space="preserve">The 2nd Multicounty Court at Law is created on September 1, 2023.</w:t>
      </w:r>
    </w:p>
    <w:p w:rsidR="003F3435" w:rsidRDefault="0032493E">
      <w:pPr>
        <w:spacing w:line="480" w:lineRule="auto"/>
        <w:jc w:val="center"/>
      </w:pPr>
      <w:r>
        <w:t xml:space="preserve">ARTICLE 3. JUSTICE COURTS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 154.005, Local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justice of the peace who receives any fee, commission, or payment authorized under Subsection (a) during a calendar year shall submit to the Texas Ethics Commission a report on the total amount of fees, commissions, and payments received under that subsection during the year.  The report must be filed not later than May 1 of the following year and is public information for purposes of Chapter 552, Government Code.</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(a)  Section 92.0563(e), Property Code, is amended to read as follows:</w:t>
      </w:r>
    </w:p>
    <w:p w:rsidR="003F3435" w:rsidRDefault="0032493E">
      <w:pPr>
        <w:spacing w:line="480" w:lineRule="auto"/>
        <w:ind w:firstLine="720"/>
        <w:jc w:val="both"/>
      </w:pPr>
      <w:r>
        <w:t xml:space="preserve">(e)</w:t>
      </w:r>
      <w:r xml:space="preserve">
        <w:t> </w:t>
      </w:r>
      <w:r xml:space="preserve">
        <w:t> </w:t>
      </w:r>
      <w:r>
        <w:t xml:space="preserve">A justice court may not award a judgment under this section, including an order of repair, that exceeds </w:t>
      </w:r>
      <w:r>
        <w:rPr>
          <w:u w:val="single"/>
        </w:rPr>
        <w:t xml:space="preserve">$20,000</w:t>
      </w:r>
      <w:r>
        <w:t xml:space="preserve"> [</w:t>
      </w:r>
      <w:r>
        <w:rPr>
          <w:strike/>
        </w:rPr>
        <w:t xml:space="preserve">$10,000</w:t>
      </w:r>
      <w:r>
        <w:t xml:space="preserve">], excluding interest and costs of court.</w:t>
      </w:r>
    </w:p>
    <w:p w:rsidR="003F3435" w:rsidRDefault="0032493E">
      <w:pPr>
        <w:spacing w:line="480" w:lineRule="auto"/>
        <w:ind w:firstLine="720"/>
        <w:jc w:val="both"/>
      </w:pPr>
      <w:r>
        <w:t xml:space="preserve">(b)</w:t>
      </w:r>
      <w:r xml:space="preserve">
        <w:t> </w:t>
      </w:r>
      <w:r xml:space="preserve">
        <w:t> </w:t>
      </w:r>
      <w:r>
        <w:t xml:space="preserve">Section 92.0563(e), Property Code, as amended by this section, applies only to a cause of action that accrues on or after September 1, 2023. A cause of action that accrues before that date is governed by the law in effect immediately before that date, and that law is continued in effect for that purpose.</w:t>
      </w:r>
    </w:p>
    <w:p w:rsidR="003F3435" w:rsidRDefault="0032493E">
      <w:pPr>
        <w:spacing w:line="480" w:lineRule="auto"/>
        <w:jc w:val="center"/>
      </w:pPr>
      <w:r>
        <w:t xml:space="preserve">ARTICLE 4. CRIMINAL LAW MAGISTRATES</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Chapter 54, Government Code, is amended by adding Subchapter RR to read as follows:</w:t>
      </w:r>
    </w:p>
    <w:p w:rsidR="003F3435" w:rsidRDefault="0032493E">
      <w:pPr>
        <w:spacing w:line="480" w:lineRule="auto"/>
        <w:jc w:val="center"/>
      </w:pPr>
      <w:r>
        <w:rPr>
          <w:u w:val="single"/>
        </w:rPr>
        <w:t xml:space="preserve">SUBCHAPTER RR. </w:t>
      </w:r>
      <w:r>
        <w:rPr>
          <w:u w:val="single"/>
        </w:rPr>
        <w:t xml:space="preserve"> </w:t>
      </w:r>
      <w:r>
        <w:rPr>
          <w:u w:val="single"/>
        </w:rPr>
        <w:t xml:space="preserve">GRAYSON COUNTY CRIMINAL MAGISTRATES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54.2701.</w:t>
      </w:r>
      <w:r>
        <w:rPr>
          <w:u w:val="single"/>
        </w:rPr>
        <w:t xml:space="preserve"> </w:t>
      </w:r>
      <w:r>
        <w:rPr>
          <w:u w:val="single"/>
        </w:rPr>
        <w:t xml:space="preserve"> </w:t>
      </w:r>
      <w:r>
        <w:rPr>
          <w:u w:val="single"/>
        </w:rPr>
        <w:t xml:space="preserve">AUTHORIZATION;  APPOINTMENT;  ELIMINATION.  (a)  The Commissioners Court of Grayson County may authorize the judges of the district and statutory county courts in Grayson County to appoint one or more part-time or full-time magistrates to perform the duties authorized by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and statutory county courts in Grayson County by a unanimous vote may appoint magistrates as authorized by the Commissioners Court of Grayson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presiding judge of the district courts serving Grayson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54.2702.</w:t>
      </w:r>
      <w:r>
        <w:rPr>
          <w:u w:val="single"/>
        </w:rPr>
        <w:t xml:space="preserve"> </w:t>
      </w:r>
      <w:r>
        <w:rPr>
          <w:u w:val="single"/>
        </w:rPr>
        <w:t xml:space="preserve"> </w:t>
      </w:r>
      <w:r>
        <w:rPr>
          <w:u w:val="single"/>
        </w:rPr>
        <w:t xml:space="preserve">QUALIFICATIONS;  OATH OF OFFICE.  (a)  To be eligible for appointment as a magistrate, a person must be a resident of this state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served as a justice of the peace or municipal court judge for at least four years before the date of appointment;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licensed to practice law in this state for at least four years before the date of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54.2701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54.2703.</w:t>
      </w:r>
      <w:r>
        <w:rPr>
          <w:u w:val="single"/>
        </w:rPr>
        <w:t xml:space="preserve"> </w:t>
      </w:r>
      <w:r>
        <w:rPr>
          <w:u w:val="single"/>
        </w:rPr>
        <w:t xml:space="preserve"> </w:t>
      </w:r>
      <w:r>
        <w:rPr>
          <w:u w:val="single"/>
        </w:rPr>
        <w:t xml:space="preserve">COMPENSATION.  A magistrate is entitled to the salary determined by the Commissioners Court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54.2704.</w:t>
      </w:r>
      <w:r>
        <w:rPr>
          <w:u w:val="single"/>
        </w:rPr>
        <w:t xml:space="preserve"> </w:t>
      </w:r>
      <w:r>
        <w:rPr>
          <w:u w:val="single"/>
        </w:rPr>
        <w:t xml:space="preserve"> </w:t>
      </w:r>
      <w:r>
        <w:rPr>
          <w:u w:val="single"/>
        </w:rPr>
        <w:t xml:space="preserve">JURISDICTION.  A magistrate has concurrent criminal jurisdiction with the judges of the justice of the peace courts of Grayson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54.2705.</w:t>
      </w:r>
      <w:r>
        <w:rPr>
          <w:u w:val="single"/>
        </w:rPr>
        <w:t xml:space="preserve"> </w:t>
      </w:r>
      <w:r>
        <w:rPr>
          <w:u w:val="single"/>
        </w:rPr>
        <w:t xml:space="preserve"> </w:t>
      </w:r>
      <w:r>
        <w:rPr>
          <w:u w:val="single"/>
        </w:rPr>
        <w:t xml:space="preserve">POWERS AND DUTIES.  (a) </w:t>
      </w:r>
      <w:r>
        <w:rPr>
          <w:u w:val="single"/>
        </w:rPr>
        <w:t xml:space="preserve"> </w:t>
      </w:r>
      <w:r>
        <w:rPr>
          <w:u w:val="single"/>
        </w:rPr>
        <w:t xml:space="preserve">The Commissioners Court of Grayson County shall establish the powers and duties of a magistrate appointed under this subchapter. </w:t>
      </w:r>
      <w:r>
        <w:rPr>
          <w:u w:val="single"/>
        </w:rPr>
        <w:t xml:space="preserve"> </w:t>
      </w:r>
      <w:r>
        <w:rPr>
          <w:u w:val="single"/>
        </w:rPr>
        <w:t xml:space="preserve">Except as otherwise provided by the commissioners court, a magistrate has the powers of a magistrate under the Code of Criminal Procedure and other laws of this state and may administer an oath for any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shall give preference to performing the duties of a magistrate under Article 15.17, Code of Criminal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may designate one or more magistrates to hold regular hearings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admonishments;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and review bail and conditions of release;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legal counsel;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determine other routine matters relating to preindictment or pending cases within those courts' jurisdiction.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hearings described by Subsection (c), a magistrate shall give preference to the case of an individual held in county jail.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may inquire into a defendant's intended plea to the charge and set the case for an appropriate hearing before a judge or master.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54.2706.</w:t>
      </w:r>
      <w:r>
        <w:rPr>
          <w:u w:val="single"/>
        </w:rPr>
        <w:t xml:space="preserve"> </w:t>
      </w:r>
      <w:r>
        <w:rPr>
          <w:u w:val="single"/>
        </w:rPr>
        <w:t xml:space="preserve"> </w:t>
      </w:r>
      <w:r>
        <w:rPr>
          <w:u w:val="single"/>
        </w:rPr>
        <w:t xml:space="preserve">JUDICIAL IMMUNITY.  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54.2707.</w:t>
      </w:r>
      <w:r>
        <w:rPr>
          <w:u w:val="single"/>
        </w:rPr>
        <w:t xml:space="preserve"> </w:t>
      </w:r>
      <w:r>
        <w:rPr>
          <w:u w:val="single"/>
        </w:rPr>
        <w:t xml:space="preserve"> </w:t>
      </w:r>
      <w:r>
        <w:rPr>
          <w:u w:val="single"/>
        </w:rPr>
        <w:t xml:space="preserve">WITNESSES.  (a) </w:t>
      </w:r>
      <w:r>
        <w:rPr>
          <w:u w:val="single"/>
        </w:rPr>
        <w:t xml:space="preserve"> </w:t>
      </w:r>
      <w:r>
        <w:rPr>
          <w:u w:val="single"/>
        </w:rPr>
        <w:t xml:space="preserve">A witness who is sworn and who appears before a magistrate is subject to the penalties for perjury and aggravated perjury provided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referring court may fine or imprison a witness or other court participant for failure to appear after being summoned, refusal to answer questions, or other acts of direct contempt before a magistrate.</w:t>
      </w:r>
    </w:p>
    <w:p w:rsidR="003F3435" w:rsidRDefault="0032493E">
      <w:pPr>
        <w:spacing w:line="480" w:lineRule="auto"/>
        <w:jc w:val="center"/>
      </w:pPr>
      <w:r>
        <w:t xml:space="preserve">ARTICLE 5.  VISITING JUDGES AND ASSOCIATE JUDGES</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Section 201.113, Family Code, is amended to read as follows:</w:t>
      </w:r>
    </w:p>
    <w:p w:rsidR="003F3435" w:rsidRDefault="0032493E">
      <w:pPr>
        <w:spacing w:line="480" w:lineRule="auto"/>
        <w:ind w:firstLine="720"/>
        <w:jc w:val="both"/>
      </w:pPr>
      <w:r>
        <w:t xml:space="preserve">Sec.</w:t>
      </w:r>
      <w:r xml:space="preserve">
        <w:t> </w:t>
      </w:r>
      <w:r>
        <w:t xml:space="preserve">201.113.</w:t>
      </w:r>
      <w:r xml:space="preserve">
        <w:t> </w:t>
      </w:r>
      <w:r xml:space="preserve">
        <w:t> </w:t>
      </w:r>
      <w:r>
        <w:t xml:space="preserve">VISITING ASSOCIATE JUDGE.  (a)  </w:t>
      </w:r>
      <w:r>
        <w:rPr>
          <w:u w:val="single"/>
        </w:rPr>
        <w:t xml:space="preserve">The</w:t>
      </w:r>
      <w:r>
        <w:t xml:space="preserve"> [</w:t>
      </w:r>
      <w:r>
        <w:rPr>
          <w:strike/>
        </w:rPr>
        <w:t xml:space="preserve">If an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the</w:t>
      </w:r>
      <w:r>
        <w:t xml:space="preserve">] presiding judge of </w:t>
      </w:r>
      <w:r>
        <w:rPr>
          <w:u w:val="single"/>
        </w:rPr>
        <w:t xml:space="preserve">an</w:t>
      </w:r>
      <w:r>
        <w:t xml:space="preserve"> [</w:t>
      </w:r>
      <w:r>
        <w:rPr>
          <w:strike/>
        </w:rPr>
        <w:t xml:space="preserve">the</w:t>
      </w:r>
      <w:r>
        <w:t xml:space="preserve">] administrative judicial region [</w:t>
      </w:r>
      <w:r>
        <w:rPr>
          <w:strike/>
        </w:rPr>
        <w:t xml:space="preserve">in which the associate judge serves or the vacancy occurs</w:t>
      </w:r>
      <w:r>
        <w:t xml:space="preserve">] may </w:t>
      </w:r>
      <w:r>
        <w:rPr>
          <w:u w:val="single"/>
        </w:rPr>
        <w:t xml:space="preserve">assign</w:t>
      </w:r>
      <w:r>
        <w:t xml:space="preserve"> [</w:t>
      </w:r>
      <w:r>
        <w:rPr>
          <w:strike/>
        </w:rPr>
        <w:t xml:space="preserve">appoint</w:t>
      </w:r>
      <w:r>
        <w:t xml:space="preserve">] a visiting associate judge for Title IV-D cases to perform the duties of </w:t>
      </w:r>
      <w:r>
        <w:rPr>
          <w:u w:val="single"/>
        </w:rPr>
        <w:t xml:space="preserve">an</w:t>
      </w:r>
      <w:r>
        <w:t xml:space="preserve"> </w:t>
      </w:r>
      <w:r>
        <w:t xml:space="preserve">[</w:t>
      </w:r>
      <w:r>
        <w:rPr>
          <w:strike/>
        </w:rPr>
        <w:t xml:space="preserve">the</w:t>
      </w:r>
      <w:r>
        <w:t xml:space="preserve">] associate judge </w:t>
      </w:r>
      <w:r>
        <w:rPr>
          <w:u w:val="single"/>
        </w:rPr>
        <w:t xml:space="preserve">appointed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associate judge is temporarily unable to perform the associate judge's official duties because of absence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injury;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emergency;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military service;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vacation;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attendance at a continuing legal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 requests assistance due to a heavy workload or a pandemic-related emergency;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vacancy occurs in the position of associate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judge of an administrative judicial region may assign a visiting associate judge under Subsection (a)</w:t>
      </w:r>
      <w:r>
        <w:t xml:space="preserve"> during the period the associate judge is unable to perform the associate judge's duties</w:t>
      </w:r>
      <w:r>
        <w:rPr>
          <w:u w:val="single"/>
        </w:rPr>
        <w:t xml:space="preserve">, during the period assistance is needed to manage the associate judge's workload,</w:t>
      </w:r>
      <w:r>
        <w:t xml:space="preserve"> or until another associate judge is appointed to fill the vacancy.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person is not eligible for </w:t>
      </w:r>
      <w:r>
        <w:rPr>
          <w:u w:val="single"/>
        </w:rPr>
        <w:t xml:space="preserve">assignment</w:t>
      </w:r>
      <w:r>
        <w:t xml:space="preserve"> [</w:t>
      </w:r>
      <w:r>
        <w:rPr>
          <w:strike/>
        </w:rPr>
        <w:t xml:space="preserve">appointment</w:t>
      </w:r>
      <w:r>
        <w:t xml:space="preserve">] under this section unless the person has served as a master or associate judge under this chapter, a district judge, or a statutory county court judge for at least two years before the date of </w:t>
      </w:r>
      <w:r>
        <w:rPr>
          <w:u w:val="single"/>
        </w:rPr>
        <w:t xml:space="preserve">assignment</w:t>
      </w:r>
      <w:r>
        <w:t xml:space="preserve"> [</w:t>
      </w:r>
      <w:r>
        <w:rPr>
          <w:strike/>
        </w:rPr>
        <w:t xml:space="preserve">appointment</w:t>
      </w:r>
      <w:r>
        <w:t xml:space="preserv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visiting associate judge </w:t>
      </w:r>
      <w:r>
        <w:rPr>
          <w:u w:val="single"/>
        </w:rPr>
        <w:t xml:space="preserve">assigned</w:t>
      </w:r>
      <w:r>
        <w:t xml:space="preserve"> [</w:t>
      </w:r>
      <w:r>
        <w:rPr>
          <w:strike/>
        </w:rPr>
        <w:t xml:space="preserve">appointed</w:t>
      </w:r>
      <w:r>
        <w:t xml:space="preserve">] under this section is subject to each provision of this chapter that applies to an associate judge serving under a regular appointment under this subchapter.  A visiting associate judge </w:t>
      </w:r>
      <w:r>
        <w:rPr>
          <w:u w:val="single"/>
        </w:rPr>
        <w:t xml:space="preserve">assigned</w:t>
      </w:r>
      <w:r>
        <w:t xml:space="preserve"> [</w:t>
      </w:r>
      <w:r>
        <w:rPr>
          <w:strike/>
        </w:rPr>
        <w:t xml:space="preserve">appointed</w:t>
      </w:r>
      <w:r>
        <w:t xml:space="preserve">] under this section is entitled to compensation to be determined by a majority vote of the presiding judges of the administrative judicial regions through use of funds under this subchapter.  A visiting associate judge is not considered to be a state employee for any purpose.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Section 2252.901, Government Code, does not apply to the </w:t>
      </w:r>
      <w:r>
        <w:rPr>
          <w:u w:val="single"/>
        </w:rPr>
        <w:t xml:space="preserve">assignment</w:t>
      </w:r>
      <w:r>
        <w:t xml:space="preserve"> [</w:t>
      </w:r>
      <w:r>
        <w:rPr>
          <w:strike/>
        </w:rPr>
        <w:t xml:space="preserve">appointment</w:t>
      </w:r>
      <w:r>
        <w:t xml:space="preserve">] of a visiting associate judge under this section.</w:t>
      </w:r>
    </w:p>
    <w:p w:rsidR="003F3435" w:rsidRDefault="0032493E">
      <w:pPr>
        <w:spacing w:line="480" w:lineRule="auto"/>
        <w:ind w:firstLine="720"/>
        <w:jc w:val="both"/>
      </w:pPr>
      <w:r>
        <w:t xml:space="preserve">SECTION</w:t>
      </w:r>
      <w:r xml:space="preserve">
        <w:t> </w:t>
      </w:r>
      <w:r>
        <w:t xml:space="preserve">5.002.</w:t>
      </w:r>
      <w:r xml:space="preserve">
        <w:t> </w:t>
      </w:r>
      <w:r xml:space="preserve">
        <w:t> </w:t>
      </w:r>
      <w:r>
        <w:t xml:space="preserve">Section 201.208, Family Code, is amended to read as follows:</w:t>
      </w:r>
    </w:p>
    <w:p w:rsidR="003F3435" w:rsidRDefault="0032493E">
      <w:pPr>
        <w:spacing w:line="480" w:lineRule="auto"/>
        <w:ind w:firstLine="720"/>
        <w:jc w:val="both"/>
      </w:pPr>
      <w:r>
        <w:t xml:space="preserve">Sec.</w:t>
      </w:r>
      <w:r xml:space="preserve">
        <w:t> </w:t>
      </w:r>
      <w:r>
        <w:t xml:space="preserve">201.208.</w:t>
      </w:r>
      <w:r xml:space="preserve">
        <w:t> </w:t>
      </w:r>
      <w:r xml:space="preserve">
        <w:t> </w:t>
      </w:r>
      <w:r>
        <w:t xml:space="preserve">ASSIGNMENT OF JUDGES AND [</w:t>
      </w:r>
      <w:r>
        <w:rPr>
          <w:strike/>
        </w:rPr>
        <w:t xml:space="preserve">APPOINTMENT OF</w:t>
      </w:r>
      <w:r>
        <w:t xml:space="preserve">] VISITING ASSOCIATE JUDGES.  (a)  This chapter does not limit the authority of a presiding judge to assign a judge eligible for assignment under Chapter 74, Government Code, to assist in processing cases in a reasonable time.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If an associate judge appointed under this subchapter is temporarily unable to perform the associate judge's official duties because of absence resulting from family circumstances, illness, injury, disability, or military service, or if there is a vacancy in the position of associate judge, the</w:t>
      </w:r>
      <w:r>
        <w:t xml:space="preserve">] presiding judge of </w:t>
      </w:r>
      <w:r>
        <w:rPr>
          <w:u w:val="single"/>
        </w:rPr>
        <w:t xml:space="preserve">an</w:t>
      </w:r>
      <w:r>
        <w:t xml:space="preserve"> [</w:t>
      </w:r>
      <w:r>
        <w:rPr>
          <w:strike/>
        </w:rPr>
        <w:t xml:space="preserve">the</w:t>
      </w:r>
      <w:r>
        <w:t xml:space="preserve">] administrative judicial region [</w:t>
      </w:r>
      <w:r>
        <w:rPr>
          <w:strike/>
        </w:rPr>
        <w:t xml:space="preserve">in which the associate judge serves or the vacancy occurs</w:t>
      </w:r>
      <w:r>
        <w:t xml:space="preserve">] may appoint a visiting associate judge to perform the duties of </w:t>
      </w:r>
      <w:r>
        <w:rPr>
          <w:u w:val="single"/>
        </w:rPr>
        <w:t xml:space="preserve">an</w:t>
      </w:r>
      <w:r>
        <w:t xml:space="preserve"> [</w:t>
      </w:r>
      <w:r>
        <w:rPr>
          <w:strike/>
        </w:rPr>
        <w:t xml:space="preserve">the</w:t>
      </w:r>
      <w:r>
        <w:t xml:space="preserve">] associate judge </w:t>
      </w:r>
      <w:r>
        <w:rPr>
          <w:u w:val="single"/>
        </w:rPr>
        <w:t xml:space="preserve">appointed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associate judge is temporarily unable to perform the associate judge's official duties because of absence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illness;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injury;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personal emergency;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military service;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vacation;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attendance at a continuing legal education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associate judge requests assistance due to a heavy workload or a pandemic-related emergency;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vacancy occurs in the position of associate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 of an administrative judicial region may assign a visiting associate judge under Subsection (b)</w:t>
      </w:r>
      <w:r>
        <w:t xml:space="preserve"> during the period the associate judge is unable to perform the associate judge's duties</w:t>
      </w:r>
      <w:r>
        <w:rPr>
          <w:u w:val="single"/>
        </w:rPr>
        <w:t xml:space="preserve">, during the period assistance is needed to manage the associate judge's workload,</w:t>
      </w:r>
      <w:r>
        <w:t xml:space="preserve"> or until another associate judge is appointed to fill the vacancy.</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 person is not eligible for </w:t>
      </w:r>
      <w:r>
        <w:rPr>
          <w:u w:val="single"/>
        </w:rPr>
        <w:t xml:space="preserve">assignment</w:t>
      </w:r>
      <w:r>
        <w:t xml:space="preserve"> [</w:t>
      </w:r>
      <w:r>
        <w:rPr>
          <w:strike/>
        </w:rPr>
        <w:t xml:space="preserve">appointment</w:t>
      </w:r>
      <w:r>
        <w:t xml:space="preserve">] under this section unless the person has served as a master or associate judge under this chapter, a district judge, or a statutory county court judge for at least two years before the date of </w:t>
      </w:r>
      <w:r>
        <w:rPr>
          <w:u w:val="single"/>
        </w:rPr>
        <w:t xml:space="preserve">assignment</w:t>
      </w:r>
      <w:r>
        <w:t xml:space="preserve"> [</w:t>
      </w:r>
      <w:r>
        <w:rPr>
          <w:strike/>
        </w:rPr>
        <w:t xml:space="preserve">appointment</w:t>
      </w:r>
      <w:r>
        <w:t xml:space="preserve">].</w:t>
      </w:r>
    </w:p>
    <w:p w:rsidR="003F3435" w:rsidRDefault="0032493E">
      <w:pPr>
        <w:spacing w:line="480" w:lineRule="auto"/>
        <w:ind w:firstLine="72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 visiting associate judge </w:t>
      </w:r>
      <w:r>
        <w:rPr>
          <w:u w:val="single"/>
        </w:rPr>
        <w:t xml:space="preserve">assigned</w:t>
      </w:r>
      <w:r>
        <w:t xml:space="preserve"> [</w:t>
      </w:r>
      <w:r>
        <w:rPr>
          <w:strike/>
        </w:rPr>
        <w:t xml:space="preserve">appointed</w:t>
      </w:r>
      <w:r>
        <w:t xml:space="preserve">] under this section is subject to each provision of this chapter that applies to an associate judge serving under a regular appointment under this subchapter.  A visiting associate judge </w:t>
      </w:r>
      <w:r>
        <w:rPr>
          <w:u w:val="single"/>
        </w:rPr>
        <w:t xml:space="preserve">assigned</w:t>
      </w:r>
      <w:r>
        <w:t xml:space="preserve"> [</w:t>
      </w:r>
      <w:r>
        <w:rPr>
          <w:strike/>
        </w:rPr>
        <w:t xml:space="preserve">appointed</w:t>
      </w:r>
      <w:r>
        <w:t xml:space="preserve">] under this section is entitled to compensation, to be determined by a majority vote of the presiding judges of the administrative judicial regions, through use of funds under this subchapter.  A visiting associate judge is not considered to be a state employee for any purpose.</w:t>
      </w:r>
    </w:p>
    <w:p w:rsidR="003F3435" w:rsidRDefault="0032493E">
      <w:pPr>
        <w:spacing w:line="480" w:lineRule="auto"/>
        <w:ind w:firstLine="72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Section 2252.901, Government Code, does not apply to the </w:t>
      </w:r>
      <w:r>
        <w:rPr>
          <w:u w:val="single"/>
        </w:rPr>
        <w:t xml:space="preserve">assignment</w:t>
      </w:r>
      <w:r>
        <w:t xml:space="preserve"> [</w:t>
      </w:r>
      <w:r>
        <w:rPr>
          <w:strike/>
        </w:rPr>
        <w:t xml:space="preserve">appointment</w:t>
      </w:r>
      <w:r>
        <w:t xml:space="preserve">] of a visiting associate judge under this section.</w:t>
      </w:r>
    </w:p>
    <w:p w:rsidR="003F3435" w:rsidRDefault="0032493E">
      <w:pPr>
        <w:spacing w:line="480" w:lineRule="auto"/>
        <w:ind w:firstLine="720"/>
        <w:jc w:val="both"/>
      </w:pPr>
      <w:r>
        <w:t xml:space="preserve">SECTION</w:t>
      </w:r>
      <w:r xml:space="preserve">
        <w:t> </w:t>
      </w:r>
      <w:r>
        <w:t xml:space="preserve">5.003.</w:t>
      </w:r>
      <w:r xml:space="preserve">
        <w:t> </w:t>
      </w:r>
      <w:r xml:space="preserve">
        <w:t> </w:t>
      </w:r>
      <w:r>
        <w:t xml:space="preserve">Section 602.007, Government Code, is amended to read as follows:</w:t>
      </w:r>
    </w:p>
    <w:p w:rsidR="003F3435" w:rsidRDefault="0032493E">
      <w:pPr>
        <w:spacing w:line="480" w:lineRule="auto"/>
        <w:ind w:firstLine="720"/>
        <w:jc w:val="both"/>
      </w:pPr>
      <w:r>
        <w:t xml:space="preserve">Sec.</w:t>
      </w:r>
      <w:r xml:space="preserve">
        <w:t> </w:t>
      </w:r>
      <w:r>
        <w:t xml:space="preserve">602.007.</w:t>
      </w:r>
      <w:r xml:space="preserve">
        <w:t> </w:t>
      </w:r>
      <w:r xml:space="preserve">
        <w:t> </w:t>
      </w:r>
      <w:r>
        <w:t xml:space="preserve">FILING OF OATH MADE BY CERTAIN JUDICIAL OFFICERS AND JUDICIAL APPOINTEES.  The oath made and signed statement executed as required by Section 1, Article XVI, Texas Constitution, by any of the following judicial officers and judicial appointees shall be filed with the secretary of state:</w:t>
      </w:r>
    </w:p>
    <w:p w:rsidR="003F3435" w:rsidRDefault="0032493E">
      <w:pPr>
        <w:spacing w:line="480" w:lineRule="auto"/>
        <w:ind w:firstLine="1440"/>
        <w:jc w:val="both"/>
      </w:pPr>
      <w:r>
        <w:t xml:space="preserve">(1)</w:t>
      </w:r>
      <w:r xml:space="preserve">
        <w:t> </w:t>
      </w:r>
      <w:r xml:space="preserve">
        <w:t> </w:t>
      </w:r>
      <w:r>
        <w:t xml:space="preserve">an officer appointed by the supreme court, the court of criminal appeals, or the State Bar of Texas;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an associate judge appointed under Subchapter B or C, Chapter 201, Family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retired or former judge on the list maintained by the presiding judge of an administrative judicial region under Section 74.055</w:t>
      </w:r>
      <w:r>
        <w:t xml:space="preserve">.</w:t>
      </w:r>
    </w:p>
    <w:p w:rsidR="003F3435" w:rsidRDefault="0032493E">
      <w:pPr>
        <w:spacing w:line="480" w:lineRule="auto"/>
        <w:jc w:val="center"/>
      </w:pPr>
      <w:r>
        <w:t xml:space="preserve">ARTICLE 6. PROSECUTING ATTORNEYS</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Section 41.013, Government Code, is amended to read as follows:</w:t>
      </w:r>
    </w:p>
    <w:p w:rsidR="003F3435" w:rsidRDefault="0032493E">
      <w:pPr>
        <w:spacing w:line="480" w:lineRule="auto"/>
        <w:ind w:firstLine="720"/>
        <w:jc w:val="both"/>
      </w:pPr>
      <w:r>
        <w:t xml:space="preserve">Sec.</w:t>
      </w:r>
      <w:r xml:space="preserve">
        <w:t> </w:t>
      </w:r>
      <w:r>
        <w:t xml:space="preserve">41.013.</w:t>
      </w:r>
      <w:r xml:space="preserve">
        <w:t> </w:t>
      </w:r>
      <w:r xml:space="preserve">
        <w:t> </w:t>
      </w:r>
      <w:r>
        <w:t xml:space="preserve">COMPENSATION OF CERTAIN PROSECUTORS. </w:t>
      </w:r>
      <w:r>
        <w:rPr>
          <w:u w:val="single"/>
        </w:rPr>
        <w:t xml:space="preserve">(a)</w:t>
      </w:r>
      <w:r>
        <w:t xml:space="preserve"> Except as otherwise provided by law, a district attorney or criminal district attorney is entitled to receive from the state annual compensation in an amount equal to at least 80 percent of the state annual salary as set by the General Appropriations Act in accordance with Section 659.012 paid to a district judge with comparable years of service as the district attorney or criminal district attorney.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years of service of a district attorney or criminal district attorney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attorney, criminal district attorney, or county attorney;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appellate court justice, district judge, judge of a statutory county court, judge of a multicounty statutory county court, or judge or justice of a statutory probate court.</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Section 46.003,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the years of service of the state prosecuting attorney or a state prosecutor include any years of service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attorney;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appellate court justice, district judge, judge of a statutory county court, judge of a multicounty statutory county court, or judge or justice of a statutory probate court.</w:t>
      </w:r>
    </w:p>
    <w:p w:rsidR="003F3435" w:rsidRDefault="0032493E">
      <w:pPr>
        <w:spacing w:line="480" w:lineRule="auto"/>
        <w:jc w:val="center"/>
      </w:pPr>
      <w:r>
        <w:t xml:space="preserve">ARTICLE 7.  JUVENILE BOARDS</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Section 152.1761(a),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board of Montgomery County is composed of the county judge, the district judges in Montgomery County, </w:t>
      </w:r>
      <w:r>
        <w:rPr>
          <w:u w:val="single"/>
        </w:rPr>
        <w:t xml:space="preserve">the judge of each statutory probate court,</w:t>
      </w:r>
      <w:r>
        <w:t xml:space="preserve"> and the judge of each county court at law.</w:t>
      </w:r>
    </w:p>
    <w:p w:rsidR="003F3435" w:rsidRDefault="0032493E">
      <w:pPr>
        <w:spacing w:line="480" w:lineRule="auto"/>
        <w:jc w:val="center"/>
      </w:pPr>
      <w:r>
        <w:t xml:space="preserve">ARTICLE 8.  COURT ADMINISTRATION</w:t>
      </w:r>
    </w:p>
    <w:p w:rsidR="003F3435" w:rsidRDefault="0032493E">
      <w:pPr>
        <w:spacing w:line="480" w:lineRule="auto"/>
        <w:ind w:firstLine="720"/>
        <w:jc w:val="both"/>
      </w:pPr>
      <w:r>
        <w:t xml:space="preserve">SECTION</w:t>
      </w:r>
      <w:r xml:space="preserve">
        <w:t> </w:t>
      </w:r>
      <w:r>
        <w:t xml:space="preserve">8.001.</w:t>
      </w:r>
      <w:r xml:space="preserve">
        <w:t> </w:t>
      </w:r>
      <w:r xml:space="preserve">
        <w:t> </w:t>
      </w:r>
      <w:r>
        <w:t xml:space="preserve">(a)  Subchapter E, Chapter 52, Government Code, is amended by adding Section 52.060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52.060.</w:t>
      </w:r>
      <w:r>
        <w:rPr>
          <w:u w:val="single"/>
        </w:rPr>
        <w:t xml:space="preserve"> </w:t>
      </w:r>
      <w:r>
        <w:rPr>
          <w:u w:val="single"/>
        </w:rPr>
        <w:t xml:space="preserve"> </w:t>
      </w:r>
      <w:r>
        <w:rPr>
          <w:u w:val="single"/>
        </w:rPr>
        <w:t xml:space="preserve">TRANSCRIPT FEE EXEMPTION FOR CERTAIN COUNTIES.  (a) This section applies only to a county that provides and maintains court reporting equipment for a court in the county in accordance with the county's established plan for the periodic replacement of obsolete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official or employee while transacting county business is exempt from the payment of any fee authorized under this chapter for issuance of a transcript of a case heard in a court for which the county provides and maintains court reporting equipment in accordance with the plan described by Subsection (a).</w:t>
      </w:r>
    </w:p>
    <w:p w:rsidR="003F3435" w:rsidRDefault="0032493E">
      <w:pPr>
        <w:spacing w:line="480" w:lineRule="auto"/>
        <w:ind w:firstLine="720"/>
        <w:jc w:val="both"/>
      </w:pPr>
      <w:r>
        <w:t xml:space="preserve">(b)</w:t>
      </w:r>
      <w:r xml:space="preserve">
        <w:t> </w:t>
      </w:r>
      <w:r xml:space="preserve">
        <w:t> </w:t>
      </w:r>
      <w:r>
        <w:t xml:space="preserve">Section 52.060, Government Code, as added by this section, applies only to a fee for a transcript requested in accordance with that section on or after September 1, 2023.</w:t>
      </w:r>
    </w:p>
    <w:p w:rsidR="003F3435" w:rsidRDefault="0032493E">
      <w:pPr>
        <w:spacing w:line="480" w:lineRule="auto"/>
        <w:ind w:firstLine="720"/>
        <w:jc w:val="both"/>
      </w:pPr>
      <w:r>
        <w:t xml:space="preserve">SECTION</w:t>
      </w:r>
      <w:r xml:space="preserve">
        <w:t> </w:t>
      </w:r>
      <w:r>
        <w:t xml:space="preserve">8.002.</w:t>
      </w:r>
      <w:r xml:space="preserve">
        <w:t> </w:t>
      </w:r>
      <w:r xml:space="preserve">
        <w:t> </w:t>
      </w:r>
      <w:r>
        <w:t xml:space="preserve">The heading to Section 57.002, Government Code, is amended to read as follows:</w:t>
      </w:r>
    </w:p>
    <w:p w:rsidR="003F3435" w:rsidRDefault="0032493E">
      <w:pPr>
        <w:spacing w:line="480" w:lineRule="auto"/>
        <w:ind w:firstLine="720"/>
        <w:jc w:val="both"/>
      </w:pPr>
      <w:r>
        <w:t xml:space="preserve">Sec.</w:t>
      </w:r>
      <w:r xml:space="preserve">
        <w:t> </w:t>
      </w:r>
      <w:r>
        <w:t xml:space="preserve">57.002.</w:t>
      </w:r>
      <w:r xml:space="preserve">
        <w:t> </w:t>
      </w:r>
      <w:r xml:space="preserve">
        <w:t> </w:t>
      </w:r>
      <w:r>
        <w:t xml:space="preserve">APPOINTMENT OF INTERPRETER OR CART PROVIDER; CART PROVIDER LIST</w:t>
      </w:r>
      <w:r>
        <w:rPr>
          <w:u w:val="single"/>
        </w:rPr>
        <w:t xml:space="preserve">; PAYMENT OF INTERPRETER COSTS</w:t>
      </w:r>
      <w:r>
        <w:t xml:space="preserve">.</w:t>
      </w:r>
    </w:p>
    <w:p w:rsidR="003F3435" w:rsidRDefault="0032493E">
      <w:pPr>
        <w:spacing w:line="480" w:lineRule="auto"/>
        <w:ind w:firstLine="720"/>
        <w:jc w:val="both"/>
      </w:pPr>
      <w:r>
        <w:t xml:space="preserve">SECTION</w:t>
      </w:r>
      <w:r xml:space="preserve">
        <w:t> </w:t>
      </w:r>
      <w:r>
        <w:t xml:space="preserve">8.003.</w:t>
      </w:r>
      <w:r xml:space="preserve">
        <w:t> </w:t>
      </w:r>
      <w:r xml:space="preserve">
        <w:t> </w:t>
      </w:r>
      <w:r>
        <w:t xml:space="preserve">(a)  Section 57.002, Government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party to a proceeding in a court who files a statement of inability to afford payment of court costs under Rule 145, Texas Rules of Civil Procedure, is not required to provide an interpreter at the party's expense or pay the costs associated with the services of an interpreter appointed under this section that are incurred during the course of the action, unless the statement has been contested and the court has ordered the party to pay costs pursuant to Rule 145.</w:t>
      </w:r>
    </w:p>
    <w:p w:rsidR="003F3435" w:rsidRDefault="0032493E">
      <w:pPr>
        <w:spacing w:line="480" w:lineRule="auto"/>
        <w:ind w:firstLine="720"/>
        <w:jc w:val="both"/>
      </w:pPr>
      <w:r>
        <w:t xml:space="preserve">(b)</w:t>
      </w:r>
      <w:r xml:space="preserve">
        <w:t> </w:t>
      </w:r>
      <w:r xml:space="preserve">
        <w:t> </w:t>
      </w:r>
      <w:r>
        <w:t xml:space="preserve">Section 57.002, Government Code, as amended by this section, applies to an action pending on September 1, 2023, or filed on or after that date.</w:t>
      </w:r>
    </w:p>
    <w:p w:rsidR="003F3435" w:rsidRDefault="0032493E">
      <w:pPr>
        <w:spacing w:line="480" w:lineRule="auto"/>
        <w:jc w:val="center"/>
      </w:pPr>
      <w:r>
        <w:t xml:space="preserve">ARTICLE 9.  EFFECTIVE DATE</w:t>
      </w:r>
    </w:p>
    <w:p w:rsidR="003F3435" w:rsidRDefault="0032493E">
      <w:pPr>
        <w:spacing w:line="480" w:lineRule="auto"/>
        <w:ind w:firstLine="720"/>
        <w:jc w:val="both"/>
      </w:pPr>
      <w:r>
        <w:t xml:space="preserve">SECTION</w:t>
      </w:r>
      <w:r xml:space="preserve">
        <w:t> </w:t>
      </w:r>
      <w:r>
        <w:t xml:space="preserve">9.001.</w:t>
      </w:r>
      <w:r xml:space="preserve">
        <w:t> </w:t>
      </w:r>
      <w:r xml:space="preserve">
        <w:t> </w:t>
      </w:r>
      <w:r>
        <w:t xml:space="preserve">Except as otherwise provided by this Act,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