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88R6133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3507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contracts for the construction, repair, and renovation of certain conservation and reclamation district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49.273(d), (e), and (f), Water Code, are amended to read as follows:</w:t>
      </w:r>
    </w:p>
    <w:p w:rsidR="003F3435" w:rsidRDefault="0032493E">
      <w:pPr>
        <w:spacing w:line="480" w:lineRule="auto"/>
        <w:ind w:firstLine="720"/>
        <w:jc w:val="both"/>
      </w:pPr>
      <w:r>
        <w:t xml:space="preserve">(d)</w:t>
      </w:r>
      <w:r xml:space="preserve">
        <w:t> </w:t>
      </w:r>
      <w:r xml:space="preserve">
        <w:t> </w:t>
      </w:r>
      <w:r>
        <w:t xml:space="preserve">For contracts over </w:t>
      </w:r>
      <w:r>
        <w:rPr>
          <w:u w:val="single"/>
        </w:rPr>
        <w:t xml:space="preserve">$250,000</w:t>
      </w:r>
      <w:r>
        <w:t xml:space="preserve"> [</w:t>
      </w:r>
      <w:r>
        <w:rPr>
          <w:strike/>
        </w:rPr>
        <w:t xml:space="preserve">$75,000</w:t>
      </w:r>
      <w:r>
        <w:t xml:space="preserve">], the board shall advertise the letting of the contract, including the general conditions, time, and place of opening of sealed bids.</w:t>
      </w:r>
      <w:r xml:space="preserve">
        <w:t> </w:t>
      </w:r>
      <w:r xml:space="preserve">
        <w:t> </w:t>
      </w:r>
      <w:r>
        <w:t xml:space="preserve">The notice must be published in one or more newspapers circulated in each county in which the district is located.  If there are more than four counties in the district, notice may be published in any newspaper with general circulation in the district. </w:t>
      </w:r>
      <w:r>
        <w:t xml:space="preserve"> </w:t>
      </w:r>
      <w:r>
        <w:t xml:space="preserve">The notice must be published once a week for two consecutive weeks before the date that the bids are opened, and the first publication must be not later than the 14th day before the date of the opening of the sealed bids.</w:t>
      </w:r>
    </w:p>
    <w:p w:rsidR="003F3435" w:rsidRDefault="0032493E">
      <w:pPr>
        <w:spacing w:line="480" w:lineRule="auto"/>
        <w:ind w:firstLine="720"/>
        <w:jc w:val="both"/>
      </w:pPr>
      <w:r>
        <w:t xml:space="preserve">(e)</w:t>
      </w:r>
      <w:r xml:space="preserve">
        <w:t> </w:t>
      </w:r>
      <w:r xml:space="preserve">
        <w:t> </w:t>
      </w:r>
      <w:r>
        <w:t xml:space="preserve">For contracts over </w:t>
      </w:r>
      <w:r>
        <w:rPr>
          <w:u w:val="single"/>
        </w:rPr>
        <w:t xml:space="preserve">$75,000</w:t>
      </w:r>
      <w:r>
        <w:t xml:space="preserve"> [</w:t>
      </w:r>
      <w:r>
        <w:rPr>
          <w:strike/>
        </w:rPr>
        <w:t xml:space="preserve">$25,000</w:t>
      </w:r>
      <w:r>
        <w:t xml:space="preserve">] but not more than </w:t>
      </w:r>
      <w:r>
        <w:rPr>
          <w:u w:val="single"/>
        </w:rPr>
        <w:t xml:space="preserve">$250,000</w:t>
      </w:r>
      <w:r>
        <w:t xml:space="preserve"> [</w:t>
      </w:r>
      <w:r>
        <w:rPr>
          <w:strike/>
        </w:rPr>
        <w:t xml:space="preserve">$75,000</w:t>
      </w:r>
      <w:r>
        <w:t xml:space="preserve">], the board shall solicit written competitive bids on uniform written specifications from at least three bidders.</w:t>
      </w:r>
    </w:p>
    <w:p w:rsidR="003F3435" w:rsidRDefault="0032493E">
      <w:pPr>
        <w:spacing w:line="480" w:lineRule="auto"/>
        <w:ind w:firstLine="720"/>
        <w:jc w:val="both"/>
      </w:pPr>
      <w:r>
        <w:t xml:space="preserve">(f)</w:t>
      </w:r>
      <w:r xml:space="preserve">
        <w:t> </w:t>
      </w:r>
      <w:r xml:space="preserve">
        <w:t> </w:t>
      </w:r>
      <w:r>
        <w:t xml:space="preserve">For contracts of not more than </w:t>
      </w:r>
      <w:r>
        <w:rPr>
          <w:u w:val="single"/>
        </w:rPr>
        <w:t xml:space="preserve">$75,000</w:t>
      </w:r>
      <w:r>
        <w:t xml:space="preserve"> [</w:t>
      </w:r>
      <w:r>
        <w:rPr>
          <w:strike/>
        </w:rPr>
        <w:t xml:space="preserve">$25,000</w:t>
      </w:r>
      <w:r>
        <w:t xml:space="preserve">], the board is not required to advertise or seek competitive bids.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49.273, Water Code, as amended by this Act, applies only to a contract for which a governmental entity first advertises or otherwise requests bids, proposals, offers, or qualifications, or makes a similar solicitation,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