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88R15161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annex property in certain water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43.071(e),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Subsections (b)-(d) do not apply to the annexation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area within a water or sewer district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body of the district consents to the annexation;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owners in fee simple of the area to be annexed consent to the annexation;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annexed area does not exceed 525 feet in width at its widest point;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water or sewer district that has a noncontiguous part that is not within the extraterritorial jurisdiction of the municipality;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part of a special utility district created or operating under Chapter 65, Water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by a municipality with a population of less than 3,000 if the governing body of a water or sewer district the boundaries of which include the property consents to the annexation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