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88R8319 SHH-D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Schatzline</w:t>
      </w:r>
      <w:r xml:space="preserve">
        <w:tab wTab="150" tlc="none" cTlc="0"/>
      </w:r>
      <w:r>
        <w:t xml:space="preserve">H.B.</w:t>
      </w:r>
      <w:r xml:space="preserve">
        <w:t> </w:t>
      </w:r>
      <w:r>
        <w:t xml:space="preserve">No.</w:t>
      </w:r>
      <w:r xml:space="preserve">
        <w:t> </w:t>
      </w:r>
      <w:r>
        <w:t xml:space="preserve">3570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restricting access to sexual material harmful to minors on an Internet website.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120, Business &amp; Commerce Code, is amended to read as follows:</w:t>
      </w:r>
    </w:p>
    <w:p w:rsidR="003F3435" w:rsidRDefault="0032493E">
      <w:pPr>
        <w:spacing w:line="480" w:lineRule="auto"/>
        <w:jc w:val="center"/>
      </w:pPr>
      <w:r>
        <w:t xml:space="preserve">CHAPTER 120. SOCIAL MEDIA PLATFORMS </w:t>
      </w:r>
      <w:r>
        <w:rPr>
          <w:u w:val="single"/>
        </w:rPr>
        <w:t xml:space="preserve">AND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120, Business &amp; Commerce Code, is amended by adding Subchapter E to read as follows:</w:t>
      </w:r>
    </w:p>
    <w:p w:rsidR="003F3435" w:rsidRDefault="0032493E">
      <w:pPr>
        <w:spacing w:line="480" w:lineRule="auto"/>
        <w:jc w:val="center"/>
      </w:pPr>
      <w:r>
        <w:rPr>
          <w:u w:val="single"/>
        </w:rPr>
        <w:t xml:space="preserve">SUBCHAPTER</w:t>
      </w:r>
      <w:r>
        <w:rPr>
          <w:u w:val="single"/>
        </w:rPr>
        <w:t xml:space="preserve"> </w:t>
      </w:r>
      <w:r>
        <w:rPr>
          <w:u w:val="single"/>
        </w:rPr>
        <w:t xml:space="preserve">E.</w:t>
      </w:r>
      <w:r>
        <w:rPr>
          <w:u w:val="single"/>
        </w:rPr>
        <w:t xml:space="preserve"> </w:t>
      </w:r>
      <w:r>
        <w:rPr>
          <w:u w:val="single"/>
        </w:rPr>
        <w:t xml:space="preserve"> </w:t>
      </w:r>
      <w:r>
        <w:rPr>
          <w:u w:val="single"/>
        </w:rPr>
        <w:t xml:space="preserve">SEXUAL MATERIAL HARMFUL TO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means to issue, sell, give, provide, deliver, transfer, transmute, circulate, or disseminate by any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an individual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"News-gathering organization"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"Publish" means to communicate or make information available to another person or entity on a publicly available Internet website.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"Sexual material harmful to minors" includes any material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manner patently offensive with respect to minors, exploits, is devoted to, or principally consists of descriptions of actual, simulated, or animated display or depiction of: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person's pubic hair, anus, or genitals or the nipple of the female breast;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touching, caressing, or fondling of nipples, breasts, buttocks, anuses, or genitals;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taken as a whole, lacks serious literary, artistic, political, or scientific value for minors.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120.202.</w:t>
      </w:r>
      <w:r>
        <w:rPr>
          <w:u w:val="single"/>
        </w:rPr>
        <w:t xml:space="preserve"> </w:t>
      </w:r>
      <w:r>
        <w:rPr>
          <w:u w:val="single"/>
        </w:rPr>
        <w:t xml:space="preserve"> </w:t>
      </w:r>
      <w:r>
        <w:rPr>
          <w:u w:val="single"/>
        </w:rPr>
        <w:t xml:space="preserve">PUBLICATION OF MATERIAL HARMFUL TO MINORS.  (a) </w:t>
      </w:r>
      <w:r>
        <w:rPr>
          <w:u w:val="single"/>
        </w:rPr>
        <w:t xml:space="preserve"> </w:t>
      </w:r>
      <w:r>
        <w:rPr>
          <w:u w:val="single"/>
        </w:rP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120.203 to verify that an individual attempting to access the material is 18 years of age or 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performs the age verification required by Subsection (a) or a third party that performs the age verification required by Subsection (a) may not retain any identifying information of the individual after access has been granted to the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commercial entity that knowingly and intentionally publishes or distributes material on an Internet website that is found to have violated this section is liable to the parent or guardian of the minor for damages resulting from a minor's access to the material, including court costs and reasonable attorney fees as ordered by the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the age verification required by Subsection (a) that is found to have knowingly retained identifying information of an individual after access has been granted to the individual is liable to the individual for damages resulting from retaining the identifying information, including court costs and reasonable attorney fees as ordered by the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120.203.</w:t>
      </w:r>
      <w:r>
        <w:rPr>
          <w:u w:val="single"/>
        </w:rPr>
        <w:t xml:space="preserve"> </w:t>
      </w:r>
      <w:r>
        <w:rPr>
          <w:u w:val="single"/>
        </w:rPr>
        <w:t xml:space="preserve"> </w:t>
      </w:r>
      <w:r>
        <w:rPr>
          <w:u w:val="single"/>
        </w:rPr>
        <w:t xml:space="preserve">REASONABLE AGE VERIFICATION METHODS.  (a) </w:t>
      </w:r>
      <w:r>
        <w:rPr>
          <w:u w:val="single"/>
        </w:rPr>
        <w:t xml:space="preserve"> </w:t>
      </w:r>
      <w:r>
        <w:rPr>
          <w:u w:val="single"/>
        </w:rPr>
        <w:t xml:space="preserve">In this section, "digital identification" means information stored on a digital network that may be accessed by a commercial entity and that</w:t>
      </w:r>
      <w:r>
        <w:rPr>
          <w:u w:val="single"/>
        </w:rPr>
        <w:t xml:space="preserve"> </w:t>
      </w:r>
      <w:r>
        <w:rPr>
          <w:u w:val="single"/>
        </w:rPr>
        <w:t xml:space="preserve">serves as proof of the identity of an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commercial entity that knowingly and intentionally publishes or distributes material on an Internet website or a third party that performs age verification under this subchapter shall require an individual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digital identification;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commercial age verification system that verifies age using: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government-issued identification;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commercially reasonable method that relies on public or private transactional data to verify the age of an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120.204.</w:t>
      </w:r>
      <w:r>
        <w:rPr>
          <w:u w:val="single"/>
        </w:rPr>
        <w:t xml:space="preserve"> </w:t>
      </w:r>
      <w:r>
        <w:rPr>
          <w:u w:val="single"/>
        </w:rPr>
        <w:t xml:space="preserve"> </w:t>
      </w:r>
      <w:r>
        <w:rPr>
          <w:u w:val="single"/>
        </w:rPr>
        <w:t xml:space="preserve">APPLICABILITY OF SUBCHAPTER.  (a) </w:t>
      </w:r>
      <w:r>
        <w:rPr>
          <w:u w:val="single"/>
        </w:rPr>
        <w:t xml:space="preserve"> </w:t>
      </w:r>
      <w:r>
        <w:rPr>
          <w:u w:val="single"/>
        </w:rPr>
        <w:t xml:space="preserve">This subchapter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Internet service provider, or its affiliates or subsidiaries, a search engine, or a cloud service provider may not be held to have violated this subchapter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