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88R12196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signs posted by public institutions of higher education to facilitate the reporting of and to prevent incidents of sexual harassment, sexual assault, dating violence, and stalking.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E-3, Chapter 51, Education Code, is amended by adding Section 51.2821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51.2821.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POSTING OF SIGNS BY PUBLIC INSTITUTION OF HIGHER EDUCATION.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"Institution of higher education" has the meaning assigned by Section 61.003.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"QR code" has the meaning assigned by Section 443.001,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comprehensive prevention and outreach program developed by the institution under Section 51.282(d), an institution of higher education shall post in each of the institution's bathrooms a sign that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information summarizing the institution's resources for victims of sexual harassment, sexual assault, dating violence, and stalking;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written in English and Spanish;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measure at least 11 inches by 14 inches in size;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phone number for the National Domestic Violence Hotline;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phone number for the Texas Abuse Hotline;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QR code that leads to an electronic version summarizing the institution's resources for victims of sexual harassment, sexual assault, dating violence, and stalking.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