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88R16113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3640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a property that is the primary residence of an adult who has an intellectual or developmental disability and is related to the owner of the property within a certain degree by consanguinity.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RESIDENCE OF ADULT WITH INTELLECTUAL OR DEVELOPMENTAL DISABILITY.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"Developmental disability" has the meaning assigned by Section 112.042,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"Intellectual disability" has the meaning assigned by Section 591.003,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a portion equal to the amount of the exemption prescribed by Section 11.13(b) of the appraised value of the real property the person owns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primary residence of an adult who has an intellectual or developmental disability and is related to the owner of the property within the third degree by consanguinity;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used for the production of income.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for an exemption from ad valorem taxation of a portion of the market value of a property that is the primary residence of an adult who has an intellectual or developmental disability and is related to the owner of the property within a certain degree by consanguinity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