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88R27025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3691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certain property owned by a charitable organization that is engaged in providing housing and related facilities and services to persons who are at least 62 years of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11.18(d), Tax Code, is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w:t>
      </w:r>
      <w:r>
        <w:rPr>
          <w:u w:val="single"/>
        </w:rPr>
        <w:t xml:space="preserve">or</w:t>
      </w:r>
      <w:r>
        <w:t xml:space="preserve"> [</w:t>
      </w:r>
      <w:r>
        <w:rPr>
          <w:strike/>
        </w:rPr>
        <w:t xml:space="preserve">,</w:t>
      </w:r>
      <w:r>
        <w:t xml:space="preserve">] dependent[</w:t>
      </w:r>
      <w:r>
        <w:rPr>
          <w:strike/>
        </w:rPr>
        <w:t xml:space="preserve">, or handicapped</w:t>
      </w:r>
      <w:r>
        <w:t xml:space="preserve">] children in need of residential care, </w:t>
      </w:r>
      <w:r>
        <w:rPr>
          <w:u w:val="single"/>
        </w:rPr>
        <w:t xml:space="preserve">children with disabilities in need of residential care,</w:t>
      </w:r>
      <w:r>
        <w:t xml:space="preserv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rPr>
          <w:u w:val="single"/>
        </w:rPr>
        <w:t xml:space="preserve">persons with disabilities</w:t>
      </w:r>
      <w:r>
        <w:t xml:space="preserve"> [</w:t>
      </w:r>
      <w:r>
        <w:rPr>
          <w:strike/>
        </w:rPr>
        <w:t xml:space="preserve">the handicapped</w:t>
      </w:r>
      <w:r>
        <w:t xml:space="preserve">],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without regard to the residents' ability to pay;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an organization that provides charitable housing and services in an amount that is not less than four percent of the charitable organization's net resident revenue;</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w:t>
      </w:r>
      <w:r>
        <w:rPr>
          <w:strike/>
        </w:rPr>
        <w:t xml:space="preserve">handicapped</w:t>
      </w:r>
      <w:r>
        <w:t xml:space="preserve">] individuals </w:t>
      </w:r>
      <w:r>
        <w:rPr>
          <w:u w:val="single"/>
        </w:rPr>
        <w:t xml:space="preserve">with disabilities</w:t>
      </w:r>
      <w:r>
        <w:t xml:space="preserve">,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rPr>
          <w:u w:val="single"/>
        </w:rPr>
        <w:t xml:space="preserve">as an organization that provides charitable housing and services in an amount that is not less than four percent of the charitable organization's net resident revenue</w:t>
      </w:r>
      <w:r>
        <w:t xml:space="preserve"> [</w:t>
      </w:r>
      <w:r>
        <w:rPr>
          <w:strike/>
        </w:rPr>
        <w:t xml:space="preserve">in which at least four percent of the retirement community's combined net resident revenue is provided in charitable care to its residents</w:t>
      </w:r>
      <w:r>
        <w:t xml:space="preserve">];</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or</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11.18(k), Tax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"Charitable housing and services" means the following provided by a charitable organization to a person 62 years of age or older in financial need: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housing, including as an independent living facility, assisted living facility, or nursing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service designed to meet the unique needs of a person 62 years of age or older,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ministerial services;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government-sponsored indigent health care;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social services;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health services;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educational services;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donations to an organization that qualifies for an exemption under Subsection (d)(13) or (19).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