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88R25682 MZM-D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Klick, Moody, Rose, Leach, Swanson</w:t>
      </w:r>
      <w:r xml:space="preserve">
        <w:tab wTab="150" tlc="none" cTlc="0"/>
      </w:r>
      <w:r>
        <w:t xml:space="preserve">H.B.</w:t>
      </w:r>
      <w:r xml:space="preserve">
        <w:t> </w:t>
      </w:r>
      <w:r>
        <w:t xml:space="preserve">No.</w:t>
      </w:r>
      <w:r xml:space="preserve">
        <w:t> </w:t>
      </w:r>
      <w:r>
        <w:t xml:space="preserve">3739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medical transportation and care for certain inmates in the Texas Department of Criminal Justice.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501, Government Code, is amended by adding Sections 501.0515 and 501.071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501.0515.</w:t>
      </w:r>
      <w:r>
        <w:rPr>
          <w:u w:val="single"/>
        </w:rPr>
        <w:t xml:space="preserve"> </w:t>
      </w:r>
      <w:r>
        <w:rPr>
          <w:u w:val="single"/>
        </w:rPr>
        <w:t xml:space="preserve"> </w:t>
      </w:r>
      <w:r>
        <w:rPr>
          <w:u w:val="single"/>
        </w:rPr>
        <w:t xml:space="preserve">PROCEDURES FOR TRANSPORTATION OF FEMALE INMATES FOR MEDICAL CARE.  The department shall establish procedures to be used during the regularly scheduled transportation of female inmates for nonemergency medical care to The University of Texas Medical Branch at Galveston or another medical facility that provides medical services for inmates. </w:t>
      </w:r>
      <w:r>
        <w:rPr>
          <w:u w:val="single"/>
        </w:rPr>
        <w:t xml:space="preserve"> </w:t>
      </w:r>
      <w:r>
        <w:rPr>
          <w:u w:val="single"/>
        </w:rPr>
        <w:t xml:space="preserve">The procedures must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searches conducted are performed in an area and manner that conforms with the requirements of the Prison Rape Elimination Act of 2003 (34 U.S.C. Section 30301 et seq.) and any regulation adopted under that Act;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buses used to transport female inmates are equipped with bathrooms and have an adequate supply of toilet paper and feminine hygiene products as defined by Section 501.0675 for the inmates being transported;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female inmates receive sufficient food and nutrition in accordance with medical or nutritional standards as determined by the department;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facilities used to house female inmates overnight while being transported have an adequate number of beds for the inmates being transported.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501.071.</w:t>
      </w:r>
      <w:r>
        <w:rPr>
          <w:u w:val="single"/>
        </w:rPr>
        <w:t xml:space="preserve"> </w:t>
      </w:r>
      <w:r>
        <w:rPr>
          <w:u w:val="single"/>
        </w:rPr>
        <w:t xml:space="preserve"> </w:t>
      </w:r>
      <w:r>
        <w:rPr>
          <w:u w:val="single"/>
        </w:rPr>
        <w:t xml:space="preserve">ACCESS TO TELEMEDICINE AND TELEHEALTH SERVICES AND ON-SITE MEDICAL CARE.  The department, in conjunction with The University of Texas Medical Branch at Galveston and the Texas Tech University Health Sciences Center, shall establish procedures to increase opportunities and expand access to telemedicine medical services and telehealth services, as those terms are defined by Section 111.001, Occupations Code, and on-site medical care for inmates, including on-site mobile care units that provide diagnostic imaging, physical therapy, and other appropriate mobile health services.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December 1, 2023, the Texas Department of Criminal Justice shall establish the procedures required by Sections 501.0515 and 501.071, Government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December 1, 2024, the Texas Department of Criminal Justice shall submit a report to the legislature on the department's progress in increasing opportunities and expanding access to telemedicine medical services and telehealth services and on-site medical care for inmates under Section 501.071, Government Code, as added by this Act, including a summary of the procedures established under that section and the number of inmates who received services or care under those procedures.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3739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