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Bumgarner, Plesa, Leach,</w:t>
      </w:r>
      <w:r xml:space="preserve">
        <w:tab wTab="150" tlc="none" cTlc="0"/>
      </w:r>
      <w:r>
        <w:t xml:space="preserve">H.B.</w:t>
      </w:r>
      <w:r xml:space="preserve">
        <w:t> </w:t>
      </w:r>
      <w:r>
        <w:t xml:space="preserve">No.</w:t>
      </w:r>
      <w:r xml:space="preserve">
        <w:t> </w:t>
      </w:r>
      <w:r>
        <w:t xml:space="preserve">3756</w:t>
      </w:r>
    </w:p>
    <w:p w:rsidR="003F3435" w:rsidRDefault="0032493E">
      <w:pPr>
        <w:jc w:val="both"/>
      </w:pPr>
      <w:r xml:space="preserve">
        <w:t> </w:t>
      </w:r>
      <w:r xml:space="preserve">
        <w:t> </w:t>
      </w:r>
      <w:r xml:space="preserve">
        <w:t> </w:t>
      </w:r>
      <w:r xml:space="preserve">
        <w:t> </w:t>
      </w:r>
      <w:r xml:space="preserve">
        <w:t> </w:t>
      </w:r>
      <w:r>
        <w:t xml:space="preserve">Anderson,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for removing certain individuals or animals from a motor vehicle.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92A, Civil Practice and Remedies Code, is amended to read as follows:</w:t>
      </w:r>
    </w:p>
    <w:p w:rsidR="003F3435" w:rsidRDefault="0032493E">
      <w:pPr>
        <w:spacing w:line="480" w:lineRule="auto"/>
        <w:jc w:val="center"/>
      </w:pPr>
      <w:r>
        <w:t xml:space="preserve">CHAPTER 92A.  LIMITATION OF LIABILITY FOR REMOVING CERTAIN INDIVIDUALS </w:t>
      </w:r>
      <w:r>
        <w:rPr>
          <w:u w:val="single"/>
        </w:rPr>
        <w:t xml:space="preserve">OR ANIMALS</w:t>
      </w:r>
      <w:r>
        <w:t xml:space="preserve"> FROM MOTOR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92A.001, Civil Practice and Remedies Code, is amended to read as follows:</w:t>
      </w:r>
    </w:p>
    <w:p w:rsidR="003F3435" w:rsidRDefault="0032493E">
      <w:pPr>
        <w:spacing w:line="480" w:lineRule="auto"/>
        <w:ind w:firstLine="720"/>
        <w:jc w:val="both"/>
      </w:pPr>
      <w:r>
        <w:t xml:space="preserve">Sec.</w:t>
      </w:r>
      <w:r xml:space="preserve">
        <w:t> </w:t>
      </w:r>
      <w:r>
        <w:t xml:space="preserve">92A.001.</w:t>
      </w:r>
      <w:r xml:space="preserve">
        <w:t> </w:t>
      </w:r>
      <w:r xml:space="preserve">
        <w:t> </w:t>
      </w:r>
      <w:r>
        <w:t xml:space="preserve">DEFINITIONS. </w:t>
      </w:r>
      <w:r>
        <w:t xml:space="preserve"> </w:t>
      </w:r>
      <w:r>
        <w:t xml:space="preserve">In this chapter:</w:t>
      </w:r>
    </w:p>
    <w:p w:rsidR="003F3435" w:rsidRDefault="0032493E">
      <w:pPr>
        <w:spacing w:line="480" w:lineRule="auto"/>
        <w:ind w:firstLine="1440"/>
        <w:jc w:val="both"/>
      </w:pPr>
      <w:r>
        <w:t xml:space="preserve">(1)</w:t>
      </w:r>
      <w:r xml:space="preserve">
        <w:t> </w:t>
      </w:r>
      <w:r xml:space="preserve">
        <w:t> </w:t>
      </w:r>
      <w:r>
        <w:rPr>
          <w:u w:val="single"/>
        </w:rPr>
        <w:t xml:space="preserve">"Domestic animal" means a dog, cat, or other domesticated animal that may be kept as a household pet.  The term does not include a livestock animal, as defined by Section 87.001.</w:t>
      </w:r>
    </w:p>
    <w:p w:rsidR="003F3435" w:rsidRDefault="0032493E">
      <w:pPr>
        <w:spacing w:line="480" w:lineRule="auto"/>
        <w:ind w:firstLine="1440"/>
        <w:jc w:val="both"/>
      </w:pPr>
      <w:r>
        <w:rPr>
          <w:u w:val="single"/>
        </w:rPr>
        <w:t xml:space="preserve">(2)</w:t>
      </w:r>
      <w:r xml:space="preserve">
        <w:t> </w:t>
      </w:r>
      <w:r xml:space="preserve">
        <w:t> </w:t>
      </w:r>
      <w:r>
        <w:t xml:space="preserve">"Motor vehicle" means a vehicle that is self-propelled or a trailer or semitrailer designed for use with a self-propelled vehicle.</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"Vulnerable individual" means:</w:t>
      </w:r>
    </w:p>
    <w:p w:rsidR="003F3435" w:rsidRDefault="0032493E">
      <w:pPr>
        <w:spacing w:line="480" w:lineRule="auto"/>
        <w:ind w:firstLine="2160"/>
        <w:jc w:val="both"/>
      </w:pPr>
      <w:r>
        <w:t xml:space="preserve">(A)</w:t>
      </w:r>
      <w:r xml:space="preserve">
        <w:t> </w:t>
      </w:r>
      <w:r xml:space="preserve">
        <w:t> </w:t>
      </w:r>
      <w:r>
        <w:t xml:space="preserve">a child younger than seven years of age; or</w:t>
      </w:r>
    </w:p>
    <w:p w:rsidR="003F3435" w:rsidRDefault="0032493E">
      <w:pPr>
        <w:spacing w:line="480" w:lineRule="auto"/>
        <w:ind w:firstLine="2160"/>
        <w:jc w:val="both"/>
      </w:pPr>
      <w:r>
        <w:t xml:space="preserve">(B)</w:t>
      </w:r>
      <w:r xml:space="preserve">
        <w:t> </w:t>
      </w:r>
      <w:r xml:space="preserve">
        <w:t> </w:t>
      </w:r>
      <w:r>
        <w:t xml:space="preserve">an individual who by reason of age or physical or mental disease, defect, or injury is substantially unable to protect the individual's self from harm.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92A.002, Civil Practice and Remedies Code, is amended to read as follows:</w:t>
      </w:r>
    </w:p>
    <w:p w:rsidR="003F3435" w:rsidRDefault="0032493E">
      <w:pPr>
        <w:spacing w:line="480" w:lineRule="auto"/>
        <w:ind w:firstLine="720"/>
        <w:jc w:val="both"/>
      </w:pPr>
      <w:r>
        <w:t xml:space="preserve">Sec.</w:t>
      </w:r>
      <w:r xml:space="preserve">
        <w:t> </w:t>
      </w:r>
      <w:r>
        <w:t xml:space="preserve">92A.002.</w:t>
      </w:r>
      <w:r xml:space="preserve">
        <w:t> </w:t>
      </w:r>
      <w:r xml:space="preserve">
        <w:t> </w:t>
      </w:r>
      <w:r>
        <w:t xml:space="preserve">LIMITATION OF LIABILITY.  </w:t>
      </w:r>
      <w:r>
        <w:rPr>
          <w:u w:val="single"/>
        </w:rPr>
        <w:t xml:space="preserve">(a)</w:t>
      </w:r>
      <w:r>
        <w:t xml:space="preserve">  A person who, by force or otherwise, enters a motor vehicle for the purpose of removing a vulnerable individual </w:t>
      </w:r>
      <w:r>
        <w:rPr>
          <w:u w:val="single"/>
        </w:rPr>
        <w:t xml:space="preserve">or a domestic animal</w:t>
      </w:r>
      <w:r>
        <w:t xml:space="preserve"> from the vehicle is immune from civil liability for damages resulting from that entry or removal if the person:</w:t>
      </w:r>
    </w:p>
    <w:p w:rsidR="003F3435" w:rsidRDefault="0032493E">
      <w:pPr>
        <w:spacing w:line="480" w:lineRule="auto"/>
        <w:ind w:firstLine="1440"/>
        <w:jc w:val="both"/>
      </w:pPr>
      <w:r>
        <w:t xml:space="preserve">(1)</w:t>
      </w:r>
      <w:r xml:space="preserve">
        <w:t> </w:t>
      </w:r>
      <w:r xml:space="preserve">
        <w:t> </w:t>
      </w:r>
      <w:r>
        <w:t xml:space="preserve">determines that:</w:t>
      </w:r>
    </w:p>
    <w:p w:rsidR="003F3435" w:rsidRDefault="0032493E">
      <w:pPr>
        <w:spacing w:line="480" w:lineRule="auto"/>
        <w:ind w:firstLine="2160"/>
        <w:jc w:val="both"/>
      </w:pPr>
      <w:r>
        <w:t xml:space="preserve">(A)</w:t>
      </w:r>
      <w:r xml:space="preserve">
        <w:t> </w:t>
      </w:r>
      <w:r xml:space="preserve">
        <w:t> </w:t>
      </w:r>
      <w:r>
        <w:t xml:space="preserve">the motor vehicle is locked; or</w:t>
      </w:r>
    </w:p>
    <w:p w:rsidR="003F3435" w:rsidRDefault="0032493E">
      <w:pPr>
        <w:spacing w:line="480" w:lineRule="auto"/>
        <w:ind w:firstLine="2160"/>
        <w:jc w:val="both"/>
      </w:pPr>
      <w:r>
        <w:t xml:space="preserve">(B)</w:t>
      </w:r>
      <w:r xml:space="preserve">
        <w:t> </w:t>
      </w:r>
      <w:r xml:space="preserve">
        <w:t> </w:t>
      </w:r>
      <w:r>
        <w:t xml:space="preserve">there is no reasonable method for the individual </w:t>
      </w:r>
      <w:r>
        <w:rPr>
          <w:u w:val="single"/>
        </w:rPr>
        <w:t xml:space="preserve">or animal</w:t>
      </w:r>
      <w:r>
        <w:t xml:space="preserve"> to exit the motor vehicle without assistance;</w:t>
      </w:r>
    </w:p>
    <w:p w:rsidR="003F3435" w:rsidRDefault="0032493E">
      <w:pPr>
        <w:spacing w:line="480" w:lineRule="auto"/>
        <w:ind w:firstLine="1440"/>
        <w:jc w:val="both"/>
      </w:pPr>
      <w:r>
        <w:t xml:space="preserve">(2)</w:t>
      </w:r>
      <w:r xml:space="preserve">
        <w:t> </w:t>
      </w:r>
      <w:r xml:space="preserve">
        <w:t> </w:t>
      </w:r>
      <w:r>
        <w:t xml:space="preserve">has a good faith and reasonable belief, based on known circumstances, that entry into the motor vehicle is necessary to avoid imminent harm to the individual </w:t>
      </w:r>
      <w:r>
        <w:rPr>
          <w:u w:val="single"/>
        </w:rPr>
        <w:t xml:space="preserve">or animal</w:t>
      </w:r>
      <w:r>
        <w:t xml:space="preserve">;</w:t>
      </w:r>
    </w:p>
    <w:p w:rsidR="003F3435" w:rsidRDefault="0032493E">
      <w:pPr>
        <w:spacing w:line="480" w:lineRule="auto"/>
        <w:ind w:firstLine="1440"/>
        <w:jc w:val="both"/>
      </w:pPr>
      <w:r>
        <w:t xml:space="preserve">(3)</w:t>
      </w:r>
      <w:r xml:space="preserve">
        <w:t> </w:t>
      </w:r>
      <w:r xml:space="preserve">
        <w:t> </w:t>
      </w:r>
      <w:r>
        <w:t xml:space="preserve">before entering the motor vehicle, ensures that law enforcement is notified or 911 is called if the person is not a law enforcement officer or other first responder;</w:t>
      </w:r>
    </w:p>
    <w:p w:rsidR="003F3435" w:rsidRDefault="0032493E">
      <w:pPr>
        <w:spacing w:line="480" w:lineRule="auto"/>
        <w:ind w:firstLine="1440"/>
        <w:jc w:val="both"/>
      </w:pPr>
      <w:r>
        <w:t xml:space="preserve">(4)</w:t>
      </w:r>
      <w:r xml:space="preserve">
        <w:t> </w:t>
      </w:r>
      <w:r xml:space="preserve">
        <w:t> </w:t>
      </w:r>
      <w:r>
        <w:t xml:space="preserve">uses no more force to enter the motor vehicle and remove the individual </w:t>
      </w:r>
      <w:r>
        <w:rPr>
          <w:u w:val="single"/>
        </w:rPr>
        <w:t xml:space="preserve">or animal</w:t>
      </w:r>
      <w:r>
        <w:t xml:space="preserve"> than is necessary; and</w:t>
      </w:r>
    </w:p>
    <w:p w:rsidR="003F3435" w:rsidRDefault="0032493E">
      <w:pPr>
        <w:spacing w:line="480" w:lineRule="auto"/>
        <w:ind w:firstLine="1440"/>
        <w:jc w:val="both"/>
      </w:pPr>
      <w:r>
        <w:t xml:space="preserve">(5)</w:t>
      </w:r>
      <w:r xml:space="preserve">
        <w:t> </w:t>
      </w:r>
      <w:r xml:space="preserve">
        <w:t> </w:t>
      </w:r>
      <w:r>
        <w:t xml:space="preserve">remains with the individual </w:t>
      </w:r>
      <w:r>
        <w:rPr>
          <w:u w:val="single"/>
        </w:rPr>
        <w:t xml:space="preserve">or animal</w:t>
      </w:r>
      <w:r>
        <w:t xml:space="preserve"> in a safe location that is in reasonable proximity to the motor vehicle until a law enforcement officer or other first responder arrives</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immune from civil liability for entering a motor vehicle under this section if the person, upon notifying law enforcement or calling 911, was advised by law enforcement personnel to not enter the motor vehicle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cause of action that accrues on or after the effective date of this Act. </w:t>
      </w:r>
      <w:r>
        <w:t xml:space="preserve"> </w:t>
      </w:r>
      <w:r>
        <w:t xml:space="preserve">A cause of action that accrued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