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88R10229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3774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civil and criminal liability for pharmacists and pharmacies that dispense misoprostol.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H, Title 2, Health and Safety Code, is amended by adding Chapter 180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180.  LIMITATIONS ON LIABILITY FOR PROVISION OF HEALTH CARE SERVICES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180.001.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LIMITED LIABILITY FOR DISPENSING MISOPROSTOL.  Notwithstanding any other law, a pharmacist or pharmacy is not civilly or criminally liable for dispensing misoprostol, as prescribed by a physician, for use in the treatment of a medical condition if at least one use of misoprostol is authorized under state law to treat a medical condition, regardless of whether prescribing or dispensing misoprostol for another use is illegal under state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