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88R13389 CXP-D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Zwiener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3838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trauma-informed care training for certain state employees developed by the Health and Human Services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656, Government Code, is amended by adding Section 656.056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656.056.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TRAUMA-INFORMED CARE TRAINING.  (a) </w:t>
      </w:r>
      <w:r>
        <w:rPr>
          <w:u w:val="single"/>
        </w:rPr>
        <w:t xml:space="preserve"> </w:t>
      </w:r>
      <w:r>
        <w:rPr>
          <w:u w:val="single"/>
        </w:rPr>
        <w:t xml:space="preserve">The Health and Human Services Commission shall develop a trauma-informed care training program for state agency employees.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state agency shall administer the trauma-informed care training program to the agency's employees who interact directly with members of the public in performing the employees' regular duties.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As soon as practicable after the effective date of this Act, the Health and Human Services Commission shall develop the trauma-informed care training program required under Section 656.056, Government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3838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