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88R11950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Thierry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practice of barbering and cosmetology.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1603.0011(a),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practices of barbering and cosmetology consist of performing or offering to perform for compensation any of the following services: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treating a person's hair by: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providing any method of treatment </w:t>
      </w:r>
      <w:r>
        <w:rPr>
          <w:u w:val="single"/>
        </w:rPr>
        <w:t xml:space="preserve">in this section</w:t>
      </w:r>
      <w:r>
        <w:t xml:space="preserve"> as a primary service, including [</w:t>
      </w:r>
      <w:r>
        <w:rPr>
          <w:strike/>
        </w:rPr>
        <w:t xml:space="preserve">arranging, beautifying,</w:t>
      </w:r>
      <w:r>
        <w:t xml:space="preserve">] bleaching, [</w:t>
      </w:r>
      <w:r>
        <w:rPr>
          <w:strike/>
        </w:rPr>
        <w:t xml:space="preserve">cleansing,</w:t>
      </w:r>
      <w:r>
        <w:t xml:space="preserve">] coloring, cutting, [</w:t>
      </w:r>
      <w:r>
        <w:rPr>
          <w:strike/>
        </w:rPr>
        <w:t xml:space="preserve">dressing,</w:t>
      </w:r>
      <w:r>
        <w:t xml:space="preserve">] dyeing, processing, shaping, singeing, [</w:t>
      </w:r>
      <w:r>
        <w:rPr>
          <w:strike/>
        </w:rPr>
        <w:t xml:space="preserve">straightening, styling,</w:t>
      </w:r>
      <w:r>
        <w:t xml:space="preserve">] tinting, or </w:t>
      </w:r>
      <w:r>
        <w:rPr>
          <w:u w:val="single"/>
        </w:rPr>
        <w:t xml:space="preserve">straightening or</w:t>
      </w:r>
      <w:r>
        <w:t xml:space="preserve"> waving </w:t>
      </w:r>
      <w:r>
        <w:rPr>
          <w:u w:val="single"/>
        </w:rPr>
        <w:t xml:space="preserve">using reactive chemicals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providing a necessary service that is preparatory or ancillary to a service under Paragraph (A), including bobbing, clipping, cutting, or trimming a person's hair or shaving a person's neck with a safety razor;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cutting the person's hair as a separate and independent service for which a charge is directly or indirectly made separately from charges for any other service;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treating a person's mustache or beard by arranging, beautifying, coloring, processing, styling, trimming, or shaving with a safety razor;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cleansing, stimulating, or massaging a person's [</w:t>
      </w:r>
      <w:r>
        <w:rPr>
          <w:strike/>
        </w:rPr>
        <w:t xml:space="preserve">scalp,</w:t>
      </w:r>
      <w:r>
        <w:t xml:space="preserve">] face, neck, shoulders, or arms: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by hand or by using a device, apparatus, or appliance;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with or without the use of any cosmetic preparation, antiseptic, tonic, lotion, or cream;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beautifying a person's face, neck, shoulders, or arms using a cosmetic preparation, antiseptic, tonic, lotion, powder, oil, clay, cream, or appliance;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administering facial treatments;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removing superfluous hair from a person's body using depilatories, preparations or chemicals, tweezers, or other devices or appliances of any kind or description;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treating a person's nails by: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cutting, trimming, polishing, tinting, coloring, cleansing, manicuring, or pedicuring;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attaching false nails;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massaging, cleansing, treating, or beautifying a person's hands or feet[</w:t>
      </w:r>
      <w:r>
        <w:rPr>
          <w:strike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(9)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weaving a person's hair by using any method to attach commercial hair to a person's hair or scalp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1603.0012,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1603.0012.</w:t>
      </w:r>
      <w:r xml:space="preserve">
        <w:t> </w:t>
      </w:r>
      <w:r xml:space="preserve">
        <w:t> </w:t>
      </w:r>
      <w:r>
        <w:t xml:space="preserve">SERVICES NOT CONSTITUTING BARBERING OR COSMETOLOGY. </w:t>
      </w:r>
      <w:r>
        <w:t xml:space="preserve"> </w:t>
      </w:r>
      <w:r>
        <w:t xml:space="preserve">Barbering and cosmetology do not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threading, which involves removing unwanted hair from a person by using a piece of thread that is looped around the hair and pulled to remove the hair and includes the incidental trimming of eyebrow hair;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servicing a person's wig, toupee, or artificial hairpiece on a person's head or on a block after the initial retail sale in any manner described by Section 1603.0011(a)(1)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blow-dry styling, which includes the practice of cleansing, conditioning, drying, arranging, curling, straightening, or styling hair using only mechanical devices, hair sprays, and topical agents, including balms, oils, and serums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