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retired firefighters, police officers, and emergency medical services providers to purchase continued health benefits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