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88R6393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3890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and voluntary licensing of reroofing contractors by the Texas Department of Licensing and Regulation; providing administrative and civil penalties;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8, Occupations Code, is amended by adding Chapter 1306 to read as follows:</w:t>
      </w:r>
    </w:p>
    <w:p w:rsidR="003F3435" w:rsidRDefault="0032493E">
      <w:pPr>
        <w:spacing w:line="480" w:lineRule="auto"/>
        <w:jc w:val="center"/>
      </w:pPr>
      <w:r>
        <w:rPr>
          <w:u w:val="single"/>
        </w:rPr>
        <w:t xml:space="preserve">CHAPTER 1306. </w:t>
      </w:r>
      <w:r>
        <w:rPr>
          <w:u w:val="single"/>
        </w:rPr>
        <w:t xml:space="preserve"> </w:t>
      </w:r>
      <w:r>
        <w:rPr>
          <w:u w:val="single"/>
        </w:rPr>
        <w:t xml:space="preserve">REROOFING CONTRACTORS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"Executive director" means the executive director of the department.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"Licensed reroofing contractor" means a reroofing contractor who holds a license issued under this 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 means an individual or business entity.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"Reroofing contractor"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engages in repairing, recovering, or replacing existing roof coverings on residential or commercial structures;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solicits, advertises, or contracts to repair, recover, or replace existing roof coverings on residential or commercial structures.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"Reroofing project" means a project to repair, recover, or replace an existing roof covering on a residential or commercial structure.</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1306.051.</w:t>
      </w:r>
      <w:r>
        <w:rPr>
          <w:u w:val="single"/>
        </w:rPr>
        <w:t xml:space="preserve"> </w:t>
      </w:r>
      <w:r>
        <w:rPr>
          <w:u w:val="single"/>
        </w:rPr>
        <w:t xml:space="preserve"> </w:t>
      </w:r>
      <w:r>
        <w:rPr>
          <w:u w:val="single"/>
        </w:rPr>
        <w:t xml:space="preserve">GENERAL POWERS AND DUTIES.  The department shall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1306.052.</w:t>
      </w:r>
      <w:r>
        <w:rPr>
          <w:u w:val="single"/>
        </w:rPr>
        <w:t xml:space="preserve"> </w:t>
      </w:r>
      <w:r>
        <w:rPr>
          <w:u w:val="single"/>
        </w:rPr>
        <w:t xml:space="preserve"> </w:t>
      </w:r>
      <w:r>
        <w:rPr>
          <w:u w:val="single"/>
        </w:rPr>
        <w:t xml:space="preserve">RULES.  The commission by rule shall prescribe the requirements for the issuance and renewal of a license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1306.053.</w:t>
      </w:r>
      <w:r>
        <w:rPr>
          <w:u w:val="single"/>
        </w:rPr>
        <w:t xml:space="preserve"> </w:t>
      </w:r>
      <w:r>
        <w:rPr>
          <w:u w:val="single"/>
        </w:rPr>
        <w:t xml:space="preserve"> </w:t>
      </w:r>
      <w:r>
        <w:rPr>
          <w:u w:val="single"/>
        </w:rPr>
        <w:t xml:space="preserve">FEES.  The commission shall establish by rule and collect reasonable and necessary fees in amounts not to exceed the total amount sufficient to cover the state's costs of administering this chapter.</w:t>
      </w:r>
    </w:p>
    <w:p w:rsidR="003F3435" w:rsidRDefault="0032493E">
      <w:pPr>
        <w:spacing w:line="480" w:lineRule="auto"/>
        <w:jc w:val="center"/>
      </w:pPr>
      <w:r>
        <w:rPr>
          <w:u w:val="single"/>
        </w:rPr>
        <w:t xml:space="preserve">SUBCHAPTER C. </w:t>
      </w:r>
      <w:r>
        <w:rPr>
          <w:u w:val="single"/>
        </w:rPr>
        <w:t xml:space="preserve"> </w:t>
      </w:r>
      <w:r>
        <w:rPr>
          <w:u w:val="single"/>
        </w:rPr>
        <w:t xml:space="preserve">REROOFING CONTRACTOR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1306.101.</w:t>
      </w:r>
      <w:r>
        <w:rPr>
          <w:u w:val="single"/>
        </w:rPr>
        <w:t xml:space="preserve"> </w:t>
      </w:r>
      <w:r>
        <w:rPr>
          <w:u w:val="single"/>
        </w:rPr>
        <w:t xml:space="preserve"> </w:t>
      </w:r>
      <w:r>
        <w:rPr>
          <w:u w:val="single"/>
        </w:rPr>
        <w:t xml:space="preserve">DEFINITION.  In this subchapter, "advisory board" means the reroofing contractor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1306.102.</w:t>
      </w:r>
      <w:r>
        <w:rPr>
          <w:u w:val="single"/>
        </w:rPr>
        <w:t xml:space="preserve"> </w:t>
      </w:r>
      <w:r>
        <w:rPr>
          <w:u w:val="single"/>
        </w:rPr>
        <w:t xml:space="preserve"> </w:t>
      </w:r>
      <w:r>
        <w:rPr>
          <w:u w:val="single"/>
        </w:rPr>
        <w:t xml:space="preserve">REROOFING CONTRACTOR ADVISORY BOARD.  (a) </w:t>
      </w:r>
      <w:r>
        <w:rPr>
          <w:u w:val="single"/>
        </w:rPr>
        <w:t xml:space="preserve"> </w:t>
      </w:r>
      <w:r>
        <w:rPr>
          <w:u w:val="single"/>
        </w:rPr>
        <w:t xml:space="preserve">The reroofing contractor advisory board shall advise the commission on educational matters, operational matters, and common practices in the reroofing industry.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2110.003, Government Code, does not apply to the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1306.103.</w:t>
      </w:r>
      <w:r>
        <w:rPr>
          <w:u w:val="single"/>
        </w:rPr>
        <w:t xml:space="preserve"> </w:t>
      </w:r>
      <w:r>
        <w:rPr>
          <w:u w:val="single"/>
        </w:rPr>
        <w:t xml:space="preserve"> </w:t>
      </w:r>
      <w:r>
        <w:rPr>
          <w:u w:val="single"/>
        </w:rPr>
        <w:t xml:space="preserve">ADVISORY BOARD MEMBERSHIP.  (a) </w:t>
      </w:r>
      <w:r>
        <w:rPr>
          <w:u w:val="single"/>
        </w:rPr>
        <w:t xml:space="preserve"> </w:t>
      </w:r>
      <w:r>
        <w:rPr>
          <w:u w:val="single"/>
        </w:rPr>
        <w:t xml:space="preserve">The advisory board is composed of seven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six members appointed by the presiding officer of the commission with the commission's approval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four members who are licensed reroofing contractors;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public members;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who is the administrative head, or the administrative head's designee, of a state agency or office that is selected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board members must include two members who are affiliated with a statewide association of reroofing contractors.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appointing advisory board members under Subsection (a)(1)(A), the presiding officer of the commission shall consider the geographical diversity of the members.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Appointments to the advisory board shall be made without regard to the race, color, disability, sex, religion, age, or national origin of the appointee.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1306.104.</w:t>
      </w:r>
      <w:r>
        <w:rPr>
          <w:u w:val="single"/>
        </w:rPr>
        <w:t xml:space="preserve"> </w:t>
      </w:r>
      <w:r>
        <w:rPr>
          <w:u w:val="single"/>
        </w:rPr>
        <w:t xml:space="preserve"> </w:t>
      </w:r>
      <w:r>
        <w:rPr>
          <w:u w:val="single"/>
        </w:rPr>
        <w:t xml:space="preserve">ELIGIBILITY OF PUBLIC MEMBERS.  A person is not eligible for appointment as a public member of the advisory board if the person or the person's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licensed by an occupational regulatory agency in the reroofing or construction industry;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employed by or participates in the management of an agency or business entity related to the reroofing or construction industry;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other than as a consumer, a financial interest in a business entity related to the reroofing or construction industry.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1306.105.</w:t>
      </w:r>
      <w:r>
        <w:rPr>
          <w:u w:val="single"/>
        </w:rPr>
        <w:t xml:space="preserve"> </w:t>
      </w:r>
      <w:r>
        <w:rPr>
          <w:u w:val="single"/>
        </w:rPr>
        <w:t xml:space="preserve"> </w:t>
      </w:r>
      <w:r>
        <w:rPr>
          <w:u w:val="single"/>
        </w:rPr>
        <w:t xml:space="preserve">TERMS; VACANCIES. </w:t>
      </w:r>
      <w:r>
        <w:rPr>
          <w:u w:val="single"/>
        </w:rPr>
        <w:t xml:space="preserve"> </w:t>
      </w:r>
      <w:r>
        <w:rPr>
          <w:u w:val="single"/>
        </w:rPr>
        <w:t xml:space="preserve">(a) </w:t>
      </w:r>
      <w:r>
        <w:rPr>
          <w:u w:val="single"/>
        </w:rPr>
        <w:t xml:space="preserve"> </w:t>
      </w:r>
      <w:r>
        <w:rPr>
          <w:u w:val="single"/>
        </w:rPr>
        <w:t xml:space="preserve">Except as provided by Subsection (b), advisory board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terms of two years, with the terms expiring on February 1 of each odd-numbered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consecutively serve more than two full terms.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board member appointed to the position described by Section 1306.103(a)(2) is an ex officio member and shall continue to serve during the time the member holds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vacancy occurs during a term of a member other than the member described by Section 1306.103(a)(2), the presiding officer of the commission shall appoint a replacement who meets the qualifications of the vacated position to serve for the remainder of the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1306.106.</w:t>
      </w:r>
      <w:r>
        <w:rPr>
          <w:u w:val="single"/>
        </w:rPr>
        <w:t xml:space="preserve"> </w:t>
      </w:r>
      <w:r>
        <w:rPr>
          <w:u w:val="single"/>
        </w:rPr>
        <w:t xml:space="preserve"> </w:t>
      </w:r>
      <w:r>
        <w:rPr>
          <w:u w:val="single"/>
        </w:rPr>
        <w:t xml:space="preserve">PRESIDING OFFICER.  (a) </w:t>
      </w:r>
      <w:r>
        <w:rPr>
          <w:u w:val="single"/>
        </w:rPr>
        <w:t xml:space="preserve"> </w:t>
      </w:r>
      <w:r>
        <w:rPr>
          <w:u w:val="single"/>
        </w:rPr>
        <w:t xml:space="preserve">The governor shall designate a member of the advisory board as the presiding officer of the board to serve in that capacity at the pleasure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officer of the advisory board must be a licensed reroofing contractor.</w:t>
      </w:r>
    </w:p>
    <w:p w:rsidR="003F3435" w:rsidRDefault="0032493E">
      <w:pPr>
        <w:spacing w:line="480" w:lineRule="auto"/>
        <w:jc w:val="center"/>
      </w:pPr>
      <w:r>
        <w:rPr>
          <w:u w:val="single"/>
        </w:rPr>
        <w:t xml:space="preserve">SUBCHAPTER D. </w:t>
      </w:r>
      <w:r>
        <w:rPr>
          <w:u w:val="single"/>
        </w:rPr>
        <w:t xml:space="preserve"> </w:t>
      </w:r>
      <w:r>
        <w:rPr>
          <w:u w:val="single"/>
        </w:rPr>
        <w:t xml:space="preserve">VOLUNTARY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1306.151.</w:t>
      </w:r>
      <w:r>
        <w:rPr>
          <w:u w:val="single"/>
        </w:rPr>
        <w:t xml:space="preserve"> </w:t>
      </w:r>
      <w:r>
        <w:rPr>
          <w:u w:val="single"/>
        </w:rPr>
        <w:t xml:space="preserve"> </w:t>
      </w:r>
      <w:r>
        <w:rPr>
          <w:u w:val="single"/>
        </w:rPr>
        <w:t xml:space="preserve">VOLUNTARY REROOFING CONTRACTOR LICENSE; USE OF TITLE. </w:t>
      </w:r>
      <w:r>
        <w:rPr>
          <w:u w:val="single"/>
        </w:rPr>
        <w:t xml:space="preserve"> </w:t>
      </w:r>
      <w:r>
        <w:rPr>
          <w:u w:val="single"/>
        </w:rPr>
        <w:t xml:space="preserve">A reroofing contractor may not advertise that the company is licensed by this state or use the title "licensed reroofing contractor" unless the contractor holds a license issued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1306.152.</w:t>
      </w:r>
      <w:r>
        <w:rPr>
          <w:u w:val="single"/>
        </w:rPr>
        <w:t xml:space="preserve"> </w:t>
      </w:r>
      <w:r>
        <w:rPr>
          <w:u w:val="single"/>
        </w:rPr>
        <w:t xml:space="preserve"> </w:t>
      </w:r>
      <w:r>
        <w:rPr>
          <w:u w:val="single"/>
        </w:rPr>
        <w:t xml:space="preserve">APPLICATION.  (a) </w:t>
      </w:r>
      <w:r>
        <w:rPr>
          <w:u w:val="single"/>
        </w:rPr>
        <w:t xml:space="preserve"> </w:t>
      </w:r>
      <w:r>
        <w:rPr>
          <w:u w:val="single"/>
        </w:rPr>
        <w:t xml:space="preserve">An applicant for a reroofing contractor license must submit an application to the department on a form prescribed by the executive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obtain a license for more than one business entity by applying separately for each entity as required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application must be accompanied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applicant is a sole proprietorship that operates under a name other than the sole proprietor's legal name, proof of an assumed name certificate issued by the secretary of state reflecting the business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applicant is a business entity, proof of the applicant's existence and confirmation of authority to conduct business in this state under a certificate of status issued by the secretary of state that is in good standing;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proof of the mailing address and telephone number of the applicant's residence or business location;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proof that the applicant satisfies the general liability insurance coverage and surety bond requirements established by commission rule;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application fee established by commission rule.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conduct an examination of any criminal conviction of an applicant, including obtaining any criminal history record information permitted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1306.153.</w:t>
      </w:r>
      <w:r>
        <w:rPr>
          <w:u w:val="single"/>
        </w:rPr>
        <w:t xml:space="preserve"> </w:t>
      </w:r>
      <w:r>
        <w:rPr>
          <w:u w:val="single"/>
        </w:rPr>
        <w:t xml:space="preserve"> </w:t>
      </w:r>
      <w:r>
        <w:rPr>
          <w:u w:val="single"/>
        </w:rPr>
        <w:t xml:space="preserve">ISSUANCE OF LICENSE; LICENSE NUMBER. </w:t>
      </w:r>
      <w:r>
        <w:rPr>
          <w:u w:val="single"/>
        </w:rPr>
        <w:t xml:space="preserve"> </w:t>
      </w:r>
      <w:r>
        <w:rPr>
          <w:u w:val="single"/>
        </w:rPr>
        <w:t xml:space="preserve">(a) </w:t>
      </w:r>
      <w:r>
        <w:rPr>
          <w:u w:val="single"/>
        </w:rPr>
        <w:t xml:space="preserve"> </w:t>
      </w:r>
      <w:r>
        <w:rPr>
          <w:u w:val="single"/>
        </w:rPr>
        <w:t xml:space="preserve">Not later than the 10th day after the date the department receives the application, the department shall issue a license to an applicant who complies with the license requirements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initially issued under this chapter must include a unique license number. </w:t>
      </w:r>
      <w:r>
        <w:rPr>
          <w:u w:val="single"/>
        </w:rPr>
        <w:t xml:space="preserve"> </w:t>
      </w:r>
      <w:r>
        <w:rPr>
          <w:u w:val="single"/>
        </w:rPr>
        <w:t xml:space="preserve">Any renewal of the license must include the number included in the initial issuance of the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issued under this chapter is not assignable or transferable.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1306.154.</w:t>
      </w:r>
      <w:r>
        <w:rPr>
          <w:u w:val="single"/>
        </w:rPr>
        <w:t xml:space="preserve"> </w:t>
      </w:r>
      <w:r>
        <w:rPr>
          <w:u w:val="single"/>
        </w:rPr>
        <w:t xml:space="preserve"> </w:t>
      </w:r>
      <w:r>
        <w:rPr>
          <w:u w:val="single"/>
        </w:rPr>
        <w:t xml:space="preserve">LICENSE TERM.  A license issued under this chapter is valid for two years from the date of issuance and may be renewed before expiration in the manner provided by Section 1306.155.</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1306.155.</w:t>
      </w:r>
      <w:r>
        <w:rPr>
          <w:u w:val="single"/>
        </w:rPr>
        <w:t xml:space="preserve"> </w:t>
      </w:r>
      <w:r>
        <w:rPr>
          <w:u w:val="single"/>
        </w:rPr>
        <w:t xml:space="preserve"> </w:t>
      </w:r>
      <w:r>
        <w:rPr>
          <w:u w:val="single"/>
        </w:rPr>
        <w:t xml:space="preserve">RENEWAL OF LICENSE.  (a) </w:t>
      </w:r>
      <w:r>
        <w:rPr>
          <w:u w:val="single"/>
        </w:rPr>
        <w:t xml:space="preserve"> </w:t>
      </w:r>
      <w:r>
        <w:rPr>
          <w:u w:val="single"/>
        </w:rPr>
        <w:t xml:space="preserve">To renew a license, a reroofing contractor must submit an application for renewal to the department on a form prescribed by the executive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must be accompanied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documentation of any changes in the reroofing contractor's information submitted to the department under Section 1306.152(c);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renewal fee established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1306.156.</w:t>
      </w:r>
      <w:r>
        <w:rPr>
          <w:u w:val="single"/>
        </w:rPr>
        <w:t xml:space="preserve"> </w:t>
      </w:r>
      <w:r>
        <w:rPr>
          <w:u w:val="single"/>
        </w:rPr>
        <w:t xml:space="preserve"> </w:t>
      </w:r>
      <w:r>
        <w:rPr>
          <w:u w:val="single"/>
        </w:rPr>
        <w:t xml:space="preserve">LICENSE DATABASE.  The department shall make available on the department's Internet website a publicly accessible list of all licensed reroofing contractors who are in good standing. </w:t>
      </w:r>
      <w:r>
        <w:rPr>
          <w:u w:val="single"/>
        </w:rPr>
        <w:t xml:space="preserve"> </w:t>
      </w:r>
      <w:r>
        <w:rPr>
          <w:u w:val="single"/>
        </w:rPr>
        <w:t xml:space="preserve">The list must be searchable by name and location. </w:t>
      </w:r>
      <w:r>
        <w:rPr>
          <w:u w:val="single"/>
        </w:rPr>
        <w:t xml:space="preserve"> </w:t>
      </w:r>
      <w:r>
        <w:rPr>
          <w:u w:val="single"/>
        </w:rPr>
        <w:t xml:space="preserve">The list must contain the following information for each licensed reroofing contractor: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mailing address, and telephone number of the reroofing contractor;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summary of any disciplinary action taken by the department against the reroofing contractor;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required by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1306.157.</w:t>
      </w:r>
      <w:r>
        <w:rPr>
          <w:u w:val="single"/>
        </w:rPr>
        <w:t xml:space="preserve"> </w:t>
      </w:r>
      <w:r>
        <w:rPr>
          <w:u w:val="single"/>
        </w:rPr>
        <w:t xml:space="preserve"> </w:t>
      </w:r>
      <w:r>
        <w:rPr>
          <w:u w:val="single"/>
        </w:rPr>
        <w:t xml:space="preserve">LICENSE VERIFICATION.  On request of a county or municipal building official, the department shall verify the license status of a reroofing contractor. </w:t>
      </w:r>
      <w:r>
        <w:rPr>
          <w:u w:val="single"/>
        </w:rPr>
        <w:t xml:space="preserve"> </w:t>
      </w:r>
      <w:r>
        <w:rPr>
          <w:u w:val="single"/>
        </w:rPr>
        <w:t xml:space="preserve">The department shall establish a verification system to ensure a timely response to a request for license status verification of a reroofing contractor.</w:t>
      </w:r>
    </w:p>
    <w:p w:rsidR="003F3435" w:rsidRDefault="0032493E">
      <w:pPr>
        <w:spacing w:line="480" w:lineRule="auto"/>
        <w:jc w:val="center"/>
      </w:pPr>
      <w:r>
        <w:rPr>
          <w:u w:val="single"/>
        </w:rPr>
        <w:t xml:space="preserve">SUBCHAPTER E. </w:t>
      </w:r>
      <w:r>
        <w:rPr>
          <w:u w:val="single"/>
        </w:rPr>
        <w:t xml:space="preserve"> </w:t>
      </w:r>
      <w:r>
        <w:rPr>
          <w:u w:val="single"/>
        </w:rPr>
        <w:t xml:space="preserve">PRACTICE BY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1306.201.</w:t>
      </w:r>
      <w:r>
        <w:rPr>
          <w:u w:val="single"/>
        </w:rPr>
        <w:t xml:space="preserve"> </w:t>
      </w:r>
      <w:r>
        <w:rPr>
          <w:u w:val="single"/>
        </w:rPr>
        <w:t xml:space="preserve"> </w:t>
      </w:r>
      <w:r>
        <w:rPr>
          <w:u w:val="single"/>
        </w:rPr>
        <w:t xml:space="preserve">DISCLOSURE OF LICENSE NUMBER.  A licensed reroofing contractor shall include the contractor's license number in each: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for a reroofing project in the manner provided by Section 1306.203;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advertisement for a reroofing service by the contractor, including on each business card, flyer, or door card and in each television, radio, social media, or newspaper advertisement.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1306.202.</w:t>
      </w:r>
      <w:r>
        <w:rPr>
          <w:u w:val="single"/>
        </w:rPr>
        <w:t xml:space="preserve"> </w:t>
      </w:r>
      <w:r>
        <w:rPr>
          <w:u w:val="single"/>
        </w:rPr>
        <w:t xml:space="preserve"> </w:t>
      </w:r>
      <w:r>
        <w:rPr>
          <w:u w:val="single"/>
        </w:rPr>
        <w:t xml:space="preserve">CERTAIN PRACTICES RELATING TO INSURANCE DEDUCTIBLES PROHIBITED; REVOCATION OF LICENSE. </w:t>
      </w:r>
      <w:r>
        <w:rPr>
          <w:u w:val="single"/>
        </w:rPr>
        <w:t xml:space="preserve"> </w:t>
      </w:r>
      <w:r>
        <w:rPr>
          <w:u w:val="single"/>
        </w:rPr>
        <w:t xml:space="preserve">(a) </w:t>
      </w:r>
      <w:r>
        <w:rPr>
          <w:u w:val="single"/>
        </w:rPr>
        <w:t xml:space="preserve"> </w:t>
      </w:r>
      <w:r>
        <w:rPr>
          <w:u w:val="single"/>
        </w:rPr>
        <w:t xml:space="preserve">A licensed reroofing contractor may not advertise or promise to pay, rebate, waive, absorb, or otherwise not collect all or part of an insurance deductible in connection with a reroofing project in violation of Section 27.02, Business &amp; Commerce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licensed reroofing contractor who violates Subsection (a) is subject to revocation of the contractor's license and is ineligible for licensure under this chapter before the first anniversary of the date the license is revoked.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1306.203.</w:t>
      </w:r>
      <w:r>
        <w:rPr>
          <w:u w:val="single"/>
        </w:rPr>
        <w:t xml:space="preserve"> </w:t>
      </w:r>
      <w:r>
        <w:rPr>
          <w:u w:val="single"/>
        </w:rPr>
        <w:t xml:space="preserve"> </w:t>
      </w:r>
      <w:r>
        <w:rPr>
          <w:u w:val="single"/>
        </w:rPr>
        <w:t xml:space="preserve">CONTRACT FOR REROOFING PROJECT.  (a) </w:t>
      </w:r>
      <w:r>
        <w:rPr>
          <w:u w:val="single"/>
        </w:rPr>
        <w:t xml:space="preserve"> </w:t>
      </w:r>
      <w:r>
        <w:rPr>
          <w:u w:val="single"/>
        </w:rPr>
        <w:t xml:space="preserve">Before engaging in a reroofing project, a licensed reroofing contractor must provide to the property owner a written contract that is signed by the reroofing contractor and the property owner.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written contract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reroofing contractor's contact information, including physical address, e-mail address, and telephone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reroofing contractor's policy regarding cancellation of the contract, which must be consistent with state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reroofing contractor's license number in at least 12-point bold type in the following form: "Texas Licensed Reroofing Contractor Number (license number)";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department's contact information for complaints directed to the department.</w:t>
      </w:r>
    </w:p>
    <w:p w:rsidR="003F3435" w:rsidRDefault="0032493E">
      <w:pPr>
        <w:spacing w:line="480" w:lineRule="auto"/>
        <w:jc w:val="center"/>
      </w:pPr>
      <w:r>
        <w:rPr>
          <w:u w:val="single"/>
        </w:rPr>
        <w:t xml:space="preserve">SUBCHAPTER F.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1306.251.</w:t>
      </w:r>
      <w:r>
        <w:rPr>
          <w:u w:val="single"/>
        </w:rPr>
        <w:t xml:space="preserve"> </w:t>
      </w:r>
      <w:r>
        <w:rPr>
          <w:u w:val="single"/>
        </w:rPr>
        <w:t xml:space="preserve"> </w:t>
      </w:r>
      <w:r>
        <w:rPr>
          <w:u w:val="single"/>
        </w:rPr>
        <w:t xml:space="preserve">INVESTIGATION OF COMPLAINTS.  (a) </w:t>
      </w:r>
      <w:r>
        <w:rPr>
          <w:u w:val="single"/>
        </w:rPr>
        <w:t xml:space="preserve"> </w:t>
      </w:r>
      <w:r>
        <w:rPr>
          <w:u w:val="single"/>
        </w:rPr>
        <w:t xml:space="preserve">The department shall investigate any complaint alleging a violation of this chapter or a rule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must be filed in the manner prescribed by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1306.252.</w:t>
      </w:r>
      <w:r>
        <w:rPr>
          <w:u w:val="single"/>
        </w:rPr>
        <w:t xml:space="preserve"> </w:t>
      </w:r>
      <w:r>
        <w:rPr>
          <w:u w:val="single"/>
        </w:rPr>
        <w:t xml:space="preserve"> </w:t>
      </w:r>
      <w:r>
        <w:rPr>
          <w:u w:val="single"/>
        </w:rPr>
        <w:t xml:space="preserve">ADMINISTRATIVE PENALTY.  The commission or executive director may impose an administrative penalty on a person under Subchapter F, Chapter 51, if the person violates: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chapter or a rule adopted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order of the commission or executive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1306.253.</w:t>
      </w:r>
      <w:r>
        <w:rPr>
          <w:u w:val="single"/>
        </w:rPr>
        <w:t xml:space="preserve"> </w:t>
      </w:r>
      <w:r>
        <w:rPr>
          <w:u w:val="single"/>
        </w:rPr>
        <w:t xml:space="preserve"> </w:t>
      </w:r>
      <w:r>
        <w:rPr>
          <w:u w:val="single"/>
        </w:rPr>
        <w:t xml:space="preserve">ADMINISTRATIVE SANCTIONS.  The commission may impose sanctions as provided by Section 51.353.</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1306.254.</w:t>
      </w:r>
      <w:r>
        <w:rPr>
          <w:u w:val="single"/>
        </w:rPr>
        <w:t xml:space="preserve"> </w:t>
      </w:r>
      <w:r>
        <w:rPr>
          <w:u w:val="single"/>
        </w:rPr>
        <w:t xml:space="preserve"> </w:t>
      </w:r>
      <w:r>
        <w:rPr>
          <w:u w:val="single"/>
        </w:rPr>
        <w:t xml:space="preserve">CIVIL PENALTY.  The attorney general or executive director may institute an action for a civil penalty under this chapter as provided by Section 51.352. </w:t>
      </w:r>
      <w:r>
        <w:rPr>
          <w:u w:val="single"/>
        </w:rPr>
        <w:t xml:space="preserve"> </w:t>
      </w:r>
      <w:r>
        <w:rPr>
          <w:u w:val="single"/>
        </w:rPr>
        <w:t xml:space="preserve">The amount of a civil penalty assessed under this section may not exceed $500 for each violation.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April 1, 2024, the Texas Commission of Licensing and Regulation shall adopt the rules, procedures, and fees necessary to administer Chapter 1306,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Department of Licensing and Regulation is not required to begin issuing licenses under Chapter 1306, Occupations Code, as added by this Act, before June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