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88R8840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3894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sales and use taxes for battery energy storage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151.318, Tax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 if sold, leased, or rented to, or stored, used, or consumed by a manufacturer:</w:t>
      </w:r>
    </w:p>
    <w:p w:rsidR="003F3435" w:rsidRDefault="0032493E">
      <w:pPr>
        <w:spacing w:line="480" w:lineRule="auto"/>
        <w:ind w:firstLine="1440"/>
        <w:jc w:val="both"/>
      </w:pPr>
      <w:r>
        <w:t xml:space="preserve">(1)</w:t>
      </w:r>
      <w:r xml:space="preserve">
        <w:t> </w:t>
      </w:r>
      <w:r xml:space="preserve">
        <w:t> </w:t>
      </w:r>
      <w:r>
        <w:t xml:space="preserve">tangible personal property that will become an ingredient or component part of tangible personal property manufactured, processed, or fabricated for ultimate sale;</w:t>
      </w:r>
    </w:p>
    <w:p w:rsidR="003F3435" w:rsidRDefault="0032493E">
      <w:pPr>
        <w:spacing w:line="480" w:lineRule="auto"/>
        <w:ind w:firstLine="1440"/>
        <w:jc w:val="both"/>
      </w:pPr>
      <w:r>
        <w:t xml:space="preserve">(2)</w:t>
      </w:r>
      <w:r xml:space="preserve">
        <w:t> </w:t>
      </w:r>
      <w:r xml:space="preserve">
        <w:t> </w:t>
      </w:r>
      <w:r>
        <w:t xml:space="preserve">tangible personal property directly used or consumed in or during the actual manufacturing, processing, or fabrication of tangible personal property for ultimate sale if the use or consumption of the property is necessary or essential to the manufacturing, processing, or fabrication operation and directly makes or causes a chemical or physical change to:</w:t>
      </w:r>
    </w:p>
    <w:p w:rsidR="003F3435" w:rsidRDefault="0032493E">
      <w:pPr>
        <w:spacing w:line="480" w:lineRule="auto"/>
        <w:ind w:firstLine="2160"/>
        <w:jc w:val="both"/>
      </w:pPr>
      <w:r>
        <w:t xml:space="preserve">(A)</w:t>
      </w:r>
      <w:r xml:space="preserve">
        <w:t> </w:t>
      </w:r>
      <w:r xml:space="preserve">
        <w:t> </w:t>
      </w:r>
      <w:r>
        <w:t xml:space="preserve">the product being manufactured, processed, or fabricated for ultimate sale; or</w:t>
      </w:r>
    </w:p>
    <w:p w:rsidR="003F3435" w:rsidRDefault="0032493E">
      <w:pPr>
        <w:spacing w:line="480" w:lineRule="auto"/>
        <w:ind w:firstLine="2160"/>
        <w:jc w:val="both"/>
      </w:pPr>
      <w:r>
        <w:t xml:space="preserve">(B)</w:t>
      </w:r>
      <w:r xml:space="preserve">
        <w:t> </w:t>
      </w:r>
      <w:r xml:space="preserve">
        <w:t> </w:t>
      </w:r>
      <w:r>
        <w:t xml:space="preserve">any intermediate or preliminary product that will become an ingredient or component part of the product being manufactured, processed, or fabricated for ultimate sale;</w:t>
      </w:r>
    </w:p>
    <w:p w:rsidR="003F3435" w:rsidRDefault="0032493E">
      <w:pPr>
        <w:spacing w:line="480" w:lineRule="auto"/>
        <w:ind w:firstLine="1440"/>
        <w:jc w:val="both"/>
      </w:pPr>
      <w:r>
        <w:t xml:space="preserve">(3)</w:t>
      </w:r>
      <w:r xml:space="preserve">
        <w:t> </w:t>
      </w:r>
      <w:r xml:space="preserve">
        <w:t> </w:t>
      </w:r>
      <w:r>
        <w:t xml:space="preserve">services performed directly on the product being manufactured prior to its distribution for sale and for the purpose of making the product more marketable;</w:t>
      </w:r>
    </w:p>
    <w:p w:rsidR="003F3435" w:rsidRDefault="0032493E">
      <w:pPr>
        <w:spacing w:line="480" w:lineRule="auto"/>
        <w:ind w:firstLine="1440"/>
        <w:jc w:val="both"/>
      </w:pPr>
      <w:r>
        <w:t xml:space="preserve">(4)</w:t>
      </w:r>
      <w:r xml:space="preserve">
        <w:t> </w:t>
      </w:r>
      <w:r xml:space="preserve">
        <w:t> </w:t>
      </w:r>
      <w:r>
        <w:t xml:space="preserve">actuators, steam production equipment and its fuel, in-process flow through tanks, cooling towers, generators, heat exchangers, transformers and the switches, breakers, capacitor banks, regulators, relays, reclosers, fuses, interruptors, reactors, arrestors, resistors, insulators, instrument transformers, and telemetry units that are related to the transformers, electronic control room equipment, computerized control units, pumps, compressors, and hydraulic units, that are used to power, supply, support, or control equipment that qualifies for exemption under Subdivision (2) or (5) or to generate electricity, chilled water, or steam for ultimate sale</w:t>
      </w:r>
      <w:r>
        <w:rPr>
          <w:u w:val="single"/>
        </w:rPr>
        <w:t xml:space="preserve">; battery energy storage systems used to generate, process, or store electricity for distribution and sale, regardless of the origin of the electricity used to charge the battery energy storage system</w:t>
      </w:r>
      <w:r>
        <w:t xml:space="preserve">; transformers located at an electric generating facility that increase the voltage of electricity generated for ultimate sale, the electrical cable that carries the electricity from the electric generating equipment to the step-up transformers, and the switches, breakers, capacitor banks, regulators, relays, reclosers, fuses, interruptors, reactors, arrestors, resistors, insulators, instrument transformers, and telemetry units that are related to the step-up transformers; and transformers that decrease the voltage of electricity generated for ultimate sale and the switches, breakers, capacitor banks, regulators, relays, reclosers, fuses, interruptors, reactors, arrestors, resistors, insulators, instrument transformers, and telemetry units that are related to the step-down transformers;</w:t>
      </w:r>
    </w:p>
    <w:p w:rsidR="003F3435" w:rsidRDefault="0032493E">
      <w:pPr>
        <w:spacing w:line="480" w:lineRule="auto"/>
        <w:ind w:firstLine="1440"/>
        <w:jc w:val="both"/>
      </w:pPr>
      <w:r>
        <w:t xml:space="preserve">(5)</w:t>
      </w:r>
      <w:r xml:space="preserve">
        <w:t> </w:t>
      </w:r>
      <w:r xml:space="preserve">
        <w:t> </w:t>
      </w:r>
      <w:r>
        <w:t xml:space="preserve">tangible personal property used or consumed in the actual manufacturing, processing, or fabrication of tangible personal property for ultimate sale if the use or consumption of the property is necessary and essential to a pollution control process;</w:t>
      </w:r>
    </w:p>
    <w:p w:rsidR="003F3435" w:rsidRDefault="0032493E">
      <w:pPr>
        <w:spacing w:line="480" w:lineRule="auto"/>
        <w:ind w:firstLine="1440"/>
        <w:jc w:val="both"/>
      </w:pPr>
      <w:r>
        <w:t xml:space="preserve">(6)</w:t>
      </w:r>
      <w:r xml:space="preserve">
        <w:t> </w:t>
      </w:r>
      <w:r xml:space="preserve">
        <w:t> </w:t>
      </w:r>
      <w:r>
        <w:t xml:space="preserve">lubricants, chemicals, chemical compounds, gases, or liquids that are used or consumed during the actual manufacturing, processing, or fabrication of tangible personal property for ultimate sale if their use or consumption is necessary and essential to prevent the decline, failure, lapse, or deterioration of equipment exempted by this section;</w:t>
      </w:r>
    </w:p>
    <w:p w:rsidR="003F3435" w:rsidRDefault="0032493E">
      <w:pPr>
        <w:spacing w:line="480" w:lineRule="auto"/>
        <w:ind w:firstLine="1440"/>
        <w:jc w:val="both"/>
      </w:pPr>
      <w:r>
        <w:t xml:space="preserve">(7)</w:t>
      </w:r>
      <w:r xml:space="preserve">
        <w:t> </w:t>
      </w:r>
      <w:r xml:space="preserve">
        <w:t> </w:t>
      </w:r>
      <w:r>
        <w:t xml:space="preserve">gases used on the premises of a manufacturing plant to prevent contamination of raw material or product, or to prevent a fire, explosion, or other hazardous or environmentally damaging situation at any stage in the manufacturing process or in loading or storage of the product or raw material on premises;</w:t>
      </w:r>
    </w:p>
    <w:p w:rsidR="003F3435" w:rsidRDefault="0032493E">
      <w:pPr>
        <w:spacing w:line="480" w:lineRule="auto"/>
        <w:ind w:firstLine="1440"/>
        <w:jc w:val="both"/>
      </w:pPr>
      <w:r>
        <w:t xml:space="preserve">(8)</w:t>
      </w:r>
      <w:r xml:space="preserve">
        <w:t> </w:t>
      </w:r>
      <w:r xml:space="preserve">
        <w:t> </w:t>
      </w:r>
      <w:r>
        <w:t xml:space="preserve">tangible personal property used or consumed during the actual manufacturing, processing, or fabrication of tangible personal property for ultimate sale if the use or consumption of the property is necessary and essential to a quality control process that tests tangible personal property that is being manufactured, processed, or fabricated for ultimate sale;</w:t>
      </w:r>
    </w:p>
    <w:p w:rsidR="003F3435" w:rsidRDefault="0032493E">
      <w:pPr>
        <w:spacing w:line="480" w:lineRule="auto"/>
        <w:ind w:firstLine="1440"/>
        <w:jc w:val="both"/>
      </w:pPr>
      <w:r>
        <w:t xml:space="preserve">(9)</w:t>
      </w:r>
      <w:r xml:space="preserve">
        <w:t> </w:t>
      </w:r>
      <w:r xml:space="preserve">
        <w:t> </w:t>
      </w:r>
      <w:r>
        <w:t xml:space="preserve">safety apparel or work clothing that is used during the actual manufacturing, processing, or fabrication of tangible personal property for ultimate sale if:</w:t>
      </w:r>
    </w:p>
    <w:p w:rsidR="003F3435" w:rsidRDefault="0032493E">
      <w:pPr>
        <w:spacing w:line="480" w:lineRule="auto"/>
        <w:ind w:firstLine="2160"/>
        <w:jc w:val="both"/>
      </w:pPr>
      <w:r>
        <w:t xml:space="preserve">(A)</w:t>
      </w:r>
      <w:r xml:space="preserve">
        <w:t> </w:t>
      </w:r>
      <w:r xml:space="preserve">
        <w:t> </w:t>
      </w:r>
      <w:r>
        <w:t xml:space="preserve">the manufacturing process would not be possible without the use of the apparel or clothing; and</w:t>
      </w:r>
    </w:p>
    <w:p w:rsidR="003F3435" w:rsidRDefault="0032493E">
      <w:pPr>
        <w:spacing w:line="480" w:lineRule="auto"/>
        <w:ind w:firstLine="2160"/>
        <w:jc w:val="both"/>
      </w:pPr>
      <w:r>
        <w:t xml:space="preserve">(B)</w:t>
      </w:r>
      <w:r xml:space="preserve">
        <w:t> </w:t>
      </w:r>
      <w:r xml:space="preserve">
        <w:t> </w:t>
      </w:r>
      <w:r>
        <w:t xml:space="preserve">the apparel or clothing is not resold to the employee;</w:t>
      </w:r>
    </w:p>
    <w:p w:rsidR="003F3435" w:rsidRDefault="0032493E">
      <w:pPr>
        <w:spacing w:line="480" w:lineRule="auto"/>
        <w:ind w:firstLine="1440"/>
        <w:jc w:val="both"/>
      </w:pPr>
      <w:r>
        <w:t xml:space="preserve">(10)</w:t>
      </w:r>
      <w:r xml:space="preserve">
        <w:t> </w:t>
      </w:r>
      <w:r xml:space="preserve">
        <w:t> </w:t>
      </w:r>
      <w:r>
        <w:t xml:space="preserve">tangible personal property used or consumed in the actual manufacturing, processing, or fabrication of tangible personal property for ultimate sale if the use or consumption of the property is necessary and essential to comply with federal, state, or local laws or rules that establish requirements related to public health; and</w:t>
      </w:r>
    </w:p>
    <w:p w:rsidR="003F3435" w:rsidRDefault="0032493E">
      <w:pPr>
        <w:spacing w:line="480" w:lineRule="auto"/>
        <w:ind w:firstLine="1440"/>
        <w:jc w:val="both"/>
      </w:pPr>
      <w:r>
        <w:t xml:space="preserve">(11)</w:t>
      </w:r>
      <w:r xml:space="preserve">
        <w:t> </w:t>
      </w:r>
      <w:r xml:space="preserve">
        <w:t> </w:t>
      </w:r>
      <w:r>
        <w:t xml:space="preserve">tangible personal property specifically installed to:</w:t>
      </w:r>
    </w:p>
    <w:p w:rsidR="003F3435" w:rsidRDefault="0032493E">
      <w:pPr>
        <w:spacing w:line="480" w:lineRule="auto"/>
        <w:ind w:firstLine="2160"/>
        <w:jc w:val="both"/>
      </w:pPr>
      <w:r>
        <w:t xml:space="preserve">(A)</w:t>
      </w:r>
      <w:r xml:space="preserve">
        <w:t> </w:t>
      </w:r>
      <w:r xml:space="preserve">
        <w:t> </w:t>
      </w:r>
      <w:r>
        <w:t xml:space="preserve">reduce water use and wastewater flow volumes from the manufacturing, processing, fabrication, or repair operation;</w:t>
      </w:r>
    </w:p>
    <w:p w:rsidR="003F3435" w:rsidRDefault="0032493E">
      <w:pPr>
        <w:spacing w:line="480" w:lineRule="auto"/>
        <w:ind w:firstLine="2160"/>
        <w:jc w:val="both"/>
      </w:pPr>
      <w:r>
        <w:t xml:space="preserve">(B)</w:t>
      </w:r>
      <w:r xml:space="preserve">
        <w:t> </w:t>
      </w:r>
      <w:r xml:space="preserve">
        <w:t> </w:t>
      </w:r>
      <w:r>
        <w:t xml:space="preserve">reuse and recycle wastewater streams generated within the manufacturing, processing, fabrication, or repair operation; or</w:t>
      </w:r>
    </w:p>
    <w:p w:rsidR="003F3435" w:rsidRDefault="0032493E">
      <w:pPr>
        <w:spacing w:line="480" w:lineRule="auto"/>
        <w:ind w:firstLine="2160"/>
        <w:jc w:val="both"/>
      </w:pPr>
      <w:r>
        <w:t xml:space="preserve">(C)</w:t>
      </w:r>
      <w:r xml:space="preserve">
        <w:t> </w:t>
      </w:r>
      <w:r xml:space="preserve">
        <w:t> </w:t>
      </w:r>
      <w:r>
        <w:t xml:space="preserve">treat wastewater from another industrial or municipal source for the purpose of replacing existing freshwater sources in the manufacturing, processing, fabrication, or repair operation.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section, "battery energy storage system" means an electrochemical device that processes, stores, and transforms electrical energy into chemical energy and processes and transforms chemical energy back into electrical energy for distribution and sale.  The term includes cells, battery modules, racks, battery management systems, invertors or power conversion systems, controllers, ventilation and cooling systems, fire suppression systems, containers or enclosures, and ancillary equipment including breakers, cabling, junction boxes, and lighting.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w:t>
      </w:r>
      <w:r xml:space="preserve">
        <w:t> </w:t>
      </w:r>
      <w:r xml:space="preserve">
        <w:t>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