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88R6305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3924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agency employment openings and aptitude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656.002, Government Code, is amended by amending Subsections (b), (c), and (e) and adding Subsections (f) and (g) to read as follows:</w:t>
      </w:r>
    </w:p>
    <w:p w:rsidR="003F3435" w:rsidRDefault="0032493E">
      <w:pPr>
        <w:spacing w:line="480" w:lineRule="auto"/>
        <w:ind w:firstLine="720"/>
        <w:jc w:val="both"/>
      </w:pPr>
      <w:r>
        <w:t xml:space="preserve">(b)</w:t>
      </w:r>
      <w:r xml:space="preserve">
        <w:t> </w:t>
      </w:r>
      <w:r xml:space="preserve">
        <w:t> </w:t>
      </w:r>
      <w:r>
        <w:t xml:space="preserve">The online system for listing state agency employment openings maintained by the Texas Workforce Commission must allow an applicant for employment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complete a single state application </w:t>
      </w:r>
      <w:r>
        <w:rPr>
          <w:u w:val="single"/>
        </w:rPr>
        <w:t xml:space="preserve">and the standardized aptitude test described by Section 656.028</w:t>
      </w:r>
      <w:r>
        <w:t xml:space="preserve"> online</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enter the application </w:t>
      </w:r>
      <w:r>
        <w:rPr>
          <w:u w:val="single"/>
        </w:rPr>
        <w:t xml:space="preserve">and the standardized aptitude test</w:t>
      </w:r>
      <w:r>
        <w:t xml:space="preserve"> into an online database from which the applicant may electronically send the application </w:t>
      </w:r>
      <w:r>
        <w:rPr>
          <w:u w:val="single"/>
        </w:rPr>
        <w:t xml:space="preserve">and the standardized aptitude test</w:t>
      </w:r>
      <w:r>
        <w:t xml:space="preserve"> to multiple state agencies.</w:t>
      </w:r>
    </w:p>
    <w:p w:rsidR="003F3435" w:rsidRDefault="0032493E">
      <w:pPr>
        <w:spacing w:line="480" w:lineRule="auto"/>
        <w:ind w:firstLine="720"/>
        <w:jc w:val="both"/>
      </w:pPr>
      <w:r>
        <w:t xml:space="preserve">(c)</w:t>
      </w:r>
      <w:r xml:space="preserve">
        <w:t> </w:t>
      </w:r>
      <w:r xml:space="preserve">
        <w:t> </w:t>
      </w:r>
      <w:r>
        <w:t xml:space="preserve">The Texas Workforce Commission shall:</w:t>
      </w:r>
    </w:p>
    <w:p w:rsidR="003F3435" w:rsidRDefault="0032493E">
      <w:pPr>
        <w:spacing w:line="480" w:lineRule="auto"/>
        <w:ind w:firstLine="1440"/>
        <w:jc w:val="both"/>
      </w:pPr>
      <w:r>
        <w:t xml:space="preserve">(1)</w:t>
      </w:r>
      <w:r xml:space="preserve">
        <w:t> </w:t>
      </w:r>
      <w:r xml:space="preserve">
        <w:t> </w:t>
      </w:r>
      <w:r>
        <w:t xml:space="preserve">prescribe a standard electronic format for the online application </w:t>
      </w:r>
      <w:r>
        <w:rPr>
          <w:u w:val="single"/>
        </w:rPr>
        <w:t xml:space="preserve">and standardized aptitude test</w:t>
      </w:r>
      <w:r>
        <w:t xml:space="preserve"> described by Subsection (b); and</w:t>
      </w:r>
    </w:p>
    <w:p w:rsidR="003F3435" w:rsidRDefault="0032493E">
      <w:pPr>
        <w:spacing w:line="480" w:lineRule="auto"/>
        <w:ind w:firstLine="1440"/>
        <w:jc w:val="both"/>
      </w:pPr>
      <w:r>
        <w:t xml:space="preserve">(2)</w:t>
      </w:r>
      <w:r xml:space="preserve">
        <w:t> </w:t>
      </w:r>
      <w:r xml:space="preserve">
        <w:t> </w:t>
      </w:r>
      <w:r>
        <w:t xml:space="preserve">ensure that the commission's online system allows an applicant to submit and a state agency to receive an online application </w:t>
      </w:r>
      <w:r>
        <w:rPr>
          <w:u w:val="single"/>
        </w:rPr>
        <w:t xml:space="preserve">and the standardized aptitude test</w:t>
      </w:r>
      <w:r>
        <w:t xml:space="preserve"> for state agency employment.</w:t>
      </w:r>
    </w:p>
    <w:p w:rsidR="003F3435" w:rsidRDefault="0032493E">
      <w:pPr>
        <w:spacing w:line="480" w:lineRule="auto"/>
        <w:ind w:firstLine="720"/>
        <w:jc w:val="both"/>
      </w:pPr>
      <w:r>
        <w:t xml:space="preserve">(e)</w:t>
      </w:r>
      <w:r xml:space="preserve">
        <w:t> </w:t>
      </w:r>
      <w:r xml:space="preserve">
        <w:t> </w:t>
      </w:r>
      <w:r>
        <w:t xml:space="preserve">This section does not prohibit a state agency from accepting an application for an employment opening</w:t>
      </w:r>
      <w:r>
        <w:rPr>
          <w:u w:val="single"/>
        </w:rPr>
        <w:t xml:space="preserve">, the standardized aptitude test, or a specialized aptitude test</w:t>
      </w:r>
      <w:r>
        <w:t xml:space="preserve"> in a manner other than the manner described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online system must inform an applicant that the applicant is not required to complete the standardized aptitude test to apply for an employment opening.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online system must list the classified positions for which the standardized aptitude test will be accepted.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656, Government Code, is amended by adding Section 656.028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656.028.</w:t>
      </w:r>
      <w:r>
        <w:rPr>
          <w:u w:val="single"/>
        </w:rPr>
        <w:t xml:space="preserve"> </w:t>
      </w:r>
      <w:r>
        <w:rPr>
          <w:u w:val="single"/>
        </w:rPr>
        <w:t xml:space="preserve"> </w:t>
      </w:r>
      <w:r>
        <w:rPr>
          <w:u w:val="single"/>
        </w:rPr>
        <w:t xml:space="preserve">APTITUDE ASSESSMENTS.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"Career education and training program" has the meaning assigned by Section 2308A.001.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"Specialized aptitude test" means an assessment of the competencies and skills needed for a specific state agency position that are not measured by the standardized aptitude test, including a skills demonstration, skills-based questionnaire, skills-based interview, and any other valid skills measurement strategy.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"Standardized aptitude test" means the uniform assessment that measures the skill set of a job applicant developed by the Texas Workforce Commission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shall at least once each calendar year review each classified position in the state agency to determine the skills needed for each position. </w:t>
      </w:r>
      <w:r>
        <w:rPr>
          <w:u w:val="single"/>
        </w:rPr>
        <w:t xml:space="preserve"> </w:t>
      </w:r>
      <w:r>
        <w:rPr>
          <w:u w:val="single"/>
        </w:rPr>
        <w:t xml:space="preserve">The state agency shall compile a list of skills identified under this subsection and submit the list to the Texas Workforce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Workforce Commission shall review each list of skills submitted under Subsection (b) and determine the skills shared across state agency classified positions. </w:t>
      </w:r>
      <w:r>
        <w:rPr>
          <w:u w:val="single"/>
        </w:rPr>
        <w:t xml:space="preserve"> </w:t>
      </w:r>
      <w:r>
        <w:rPr>
          <w:u w:val="single"/>
        </w:rPr>
        <w:t xml:space="preserve">The commission shall develop, in consultation with state agencies, a standardized aptitude test to determine whether a job applicant has the shared skills.  The commission may contract with a person that specializes in certification of occupation-based skills assessments to develop, certify, or evaluate the results of the standardized aptitude test.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Workforce Commission shall make the standardized aptitude test available on the online state agency employment applications system described by Section 656.002.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state agency determines a specialized aptitude test would improve the agency's hiring process, the agency must consult with the Tri-Agency Workforce Initiative established by Chapter 2308A to align the career education and training programs and state workforce development strategies developed under Section 2308A.006 with the competencies and skills measured by the test.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state agency may not consider the fact that an applicant for employment did not complete the standardized aptitude test in making a hiring determination.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Workforce Commission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Each state agency shall complete the initial review required by Section 656.028(b), Government Code, as added by this Act, and submit the list of skills to the Texas Workforce Commission not later than December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