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Zwiener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3953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adoption of a water conservation program by a county.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562, Local Government Code, is amended by adding Subchapter C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C.  WATER CONSERVATION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562.051.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WATER CONSERVATION PROGRAMS.  (a)  Definitions. 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"Agricultural operation" has the meaning assigned by Section 251.002, Agriculture Code.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"Priority groundwater management area" has the meaning assigned by Section 35.002, Water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applies to a county that has territory within a priority groundwater management area.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commissioners court of a county by order may adopt a water conservation program.  A water conservation program adopted under this section may establish for the unincorporated area of the county or areas within the extraterritorial jurisdiction of a city only: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rules for residential water use restrictions;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water conservation standards applicable to the residential development of a subdivision of a tract of land, the development of which begins after August 31, 2023.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Water use restrictions established under Subsection (c)(1) may not apply to an agricultural operation.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the extent of a conflict between a county order adopted under this section and a municipal ordinance regulating the same conduct, the ordinance prevails.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3953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