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88R11294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the establishment of community child-care collaboratives and establishing a grant program for those collaboratives administered by the Texas Workforce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G, Title 10, Government Code, is amended by adding Chapter 2308B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2308B.  COMMUNITY CHILD-CARE COLLABORATIVE GRANT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"Commission" means the Texas Workforce Commission.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"Community child-care collaborative" means a group of public, private, and nonprofit organizations working to expand child-care capacity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"Priority area" means an area: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where the number of children younger than six years of age who have working parents is at least three times greater than the capacity of licensed child-care providers in the area;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determined by the commission to be underserved with respect to child-care providers.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CHILD-CARE COLLABORATIVE GRANTS.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To the extent funds are appropriated to the commission for that purpose, the commission shall develop a grant program for eligible community child-care collaboratives that may include a combination of local governmental entities, nonprofit community organizations, economic development agencies, local employers, licensed child-care providers, and faith-based community organizations to establish or expand quality child-care capacity in priority areas through partnerships between local stakeholders and qualified providers.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grant shall fund community child-care collaboratives that are designed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bring together public and private sector partners to address child-care needs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increase the number of licensed, high-quality child-care providers available to serve communities in priority areas;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oversee ongoing child-care operations;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produce any other outcomes the commission considers necessary for the success of the grant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grant program may not award more than five grants each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 competitive application process for the grant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require each applicant for a grant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evidence of substantial coordination and partnership between the lead grant applicant and local municipalities, employers, child-care providers, and other community stakeholders in the formation, operation, and oversight of the community child-care collaborative;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demonstrate the community child-care collaborative's plan to provide licensed child-care services through child-care facilities and family homes licensed, registered, or listed under Chapter 42, Human Resources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application the applicant's proposed structure for governance and oversight of the community child-care collaborative;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list all possible additional resources from public or private sources that may be used to sustain the community child-care collaborative and the effort to continue providing child-care services after the initial grant period has expired.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REQUIREMENTS.  The commission shall establish standards for the grant program that require a grant recipient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increase licensed child-care capacity in a priority area by a minimum of 50 children;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for and receive approval to operate a licensed child-care facility or facilities that will meet the minimum requirements established by the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demonstrate high-quality early childhood education practices by participating in the Texas Rising Star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 children supported through child-care subsidies;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collaborate with partners to ensure working families can access and afford child care that meets their needs;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 and oversee ongoing child-care operations;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 other standards the commission considers necessary for the success of the grant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ACCEPTABLE USES OF GRANT MONEY.  An entity shall use money received from a grant under this chapter to establish a community child-care collaborative to expand child-care capacity.  Acceptable uses for the money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planning and developing child-care infrastructure, including construction, renovation, land acquisition, permits, furniture, and other supplies;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establishing, operating, or maintaining expanded child-care capacity in the community served by the community child-care collaborative, including child-care facilities and family homes licensed, registered, or listed under Chapter 42, Human Resources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services to ensure child-care facilities supported through the grant program follow and comply with all requirements under Chapter 42, Human Resources Code, that are applicable to the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a competitive application process to select child-care providers with proven experience providing child care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professional development and business administration for the child-care providers selected by the community child-care collaborative;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developing and distributing coordinated marketing, enrollment, and capacity reporting to the community served by the community child-care collaborative;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scholarships for families to assist with the overall affordability of quality child care;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allowable uses the commission considers necessary for the success of the grant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OUTCOME MEASURES FOR COMMUNITY CHILD-CARE COLLABORATIVES.  Each community child-care collaborative that receives a grant from the commission to establish or expand child care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increase child-care capacity in the priority area by adding at least 50 new licensed capacity slots;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open a child-care facility licensed under Chapter 42, Human Resources Code, and in compliance with all applicable federal, state, and local regulations;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report, in accordance with the grant program requirements developed by the commission, on the impact of the program in the following areas: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 development outcomes;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parental engagement;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engagement with employers within the priority area;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outcomes the commission considers necessary for the success of the grant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OF OUTCOME MEASURES.  Not later than July 15 of each year for which a grant has been awarded, each entity operating a community child-care collaborative shall review the performance of the entity's collaborative outcomes under Section 2308B.005 and report to the commission regarding the entity's findings.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2308B.007.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 shall adopt any rules necessary to implement the community child-care collaborative grant program established under this chapter, including rules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eligibility;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required elements of a community child-care collaborative;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permissible and prohibited uses of funds received by an entity from a grant made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