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88R4736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by a taxing unit located wholly or partly in a populous county of a specified dollar amount, or a greater dollar amount specified by the governing body of the taxing unit, of the appraised value of a residence homestead.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 (s)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(s)</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This subsection applies only to a taxing unit located wholly or partly in a county with a population of 200,000 or more. In addition to any other exemptions provided by this section, an individual is entitled to an exemption from taxation by a taxing unit of $25,000, or a greater dollar amount specified by the governing body of the taxing unit before July 1 in the manner provided by law for official action of the body, of the appraised value of the individual's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by a political subdivision located wholly or partly in a populous county of a specified dollar amount, or a greater dollar amount specified by the governing body of the political subdivision, of the assessed value of a residence homestead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