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88R13698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4004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reliability programs adopted by the Public Utility Commission of Texas for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39.159, Utilities Code, as added by Chapter 426 (S.B. 3), Acts of the 87th Legislature, Regular Session, 2021,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ensure that any commission program adopted to comply with the requirements of this section that assigns credits to or provides for capacity payments to generation facilities includes credits or payments available to nuclear and advanced nuclear generation facilities.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