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88R10609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H.B.</w:t>
      </w:r>
      <w:r xml:space="preserve">
        <w:t> </w:t>
      </w:r>
      <w:r>
        <w:t xml:space="preserve">No.</w:t>
      </w:r>
      <w:r xml:space="preserve">
        <w:t> </w:t>
      </w:r>
      <w:r>
        <w:t xml:space="preserve">4026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office of state special prosecutor.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2, Government Code, is amended by adding Chapter 42A to read as follows:</w:t>
      </w:r>
    </w:p>
    <w:p w:rsidR="003F3435" w:rsidRDefault="0032493E">
      <w:pPr>
        <w:spacing w:line="480" w:lineRule="auto"/>
        <w:jc w:val="center"/>
      </w:pPr>
      <w:r>
        <w:rPr>
          <w:u w:val="single"/>
        </w:rPr>
        <w:t xml:space="preserve">CHAPTER 42A. </w:t>
      </w:r>
      <w:r>
        <w:rPr>
          <w:u w:val="single"/>
        </w:rPr>
        <w:t xml:space="preserve"> </w:t>
      </w:r>
      <w:r>
        <w:rPr>
          <w:u w:val="single"/>
        </w:rPr>
        <w:t xml:space="preserve">STATE SPECIAL PROSECUTOR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42A.001.</w:t>
      </w:r>
      <w:r>
        <w:rPr>
          <w:u w:val="single"/>
        </w:rPr>
        <w:t xml:space="preserve"> </w:t>
      </w:r>
      <w:r>
        <w:rPr>
          <w:u w:val="single"/>
        </w:rPr>
        <w:t xml:space="preserve"> </w:t>
      </w:r>
      <w:r>
        <w:rPr>
          <w:u w:val="single"/>
        </w:rPr>
        <w:t xml:space="preserve">OFFICE.  The supreme court shall appoint a state special prosecutor with concurrent jurisdiction to represent the state in the district and inferior courts in this state in a criminal case in which the criminal conduct alleged relates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violation of this state's election laws;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human trafficking or the smuggling of persons or of items known to be acquired or possessed in violation of the laws of any state or of the United States;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violation of this state's abortion laws, including Chapters 170 and 171, Health and Safety Code, and Chapter 6-1/2, Title 71, Revised Statutes;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violation of Chapter 481, Health and Safety Code;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offense under Title 8,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42A.002.</w:t>
      </w:r>
      <w:r>
        <w:rPr>
          <w:u w:val="single"/>
        </w:rPr>
        <w:t xml:space="preserve"> </w:t>
      </w:r>
      <w:r>
        <w:rPr>
          <w:u w:val="single"/>
        </w:rPr>
        <w:t xml:space="preserve"> </w:t>
      </w:r>
      <w:r>
        <w:rPr>
          <w:u w:val="single"/>
        </w:rPr>
        <w:t xml:space="preserve">OATH; TERM. </w:t>
      </w:r>
      <w:r>
        <w:rPr>
          <w:u w:val="single"/>
        </w:rPr>
        <w:t xml:space="preserve"> </w:t>
      </w:r>
      <w:r>
        <w:rPr>
          <w:u w:val="single"/>
        </w:rPr>
        <w:t xml:space="preserve">(a) </w:t>
      </w:r>
      <w:r>
        <w:rPr>
          <w:u w:val="single"/>
        </w:rPr>
        <w:t xml:space="preserve"> </w:t>
      </w:r>
      <w:r>
        <w:rPr>
          <w:u w:val="single"/>
        </w:rPr>
        <w:t xml:space="preserve">The state special prosecutor shall take the oath required of state officials.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special prosecutor serves a four-year term and continues to serve until a successor is appointed and has qualified.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42A.003.</w:t>
      </w:r>
      <w:r>
        <w:rPr>
          <w:u w:val="single"/>
        </w:rPr>
        <w:t xml:space="preserve"> </w:t>
      </w:r>
      <w:r>
        <w:rPr>
          <w:u w:val="single"/>
        </w:rPr>
        <w:t xml:space="preserve"> </w:t>
      </w:r>
      <w:r>
        <w:rPr>
          <w:u w:val="single"/>
        </w:rPr>
        <w:t xml:space="preserve">ASSISTANT STATE SPECIAL PROSECUTORS.  (a) </w:t>
      </w:r>
      <w:r>
        <w:rPr>
          <w:u w:val="single"/>
        </w:rPr>
        <w:t xml:space="preserve"> </w:t>
      </w:r>
      <w:r>
        <w:rPr>
          <w:u w:val="single"/>
        </w:rPr>
        <w:t xml:space="preserve">The state special prosecutor may appoint one or more assistant state special prosecutors. </w:t>
      </w:r>
      <w:r>
        <w:rPr>
          <w:u w:val="single"/>
        </w:rPr>
        <w:t xml:space="preserve"> </w:t>
      </w:r>
      <w:r>
        <w:rPr>
          <w:u w:val="single"/>
        </w:rPr>
        <w:t xml:space="preserve">An assistant state special prosecutor has the same duties and serves the same term of office as the state special prosecutor.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special prosecutor may appoint a first assistant state special prosecutor to perform the duties and assignments of the state special prosecutor and act as the state special prosecutor when the state special prosecutor is absent or otherwise unable to 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special prosecutor may appoint a person serving as an assistant attorney general as an assistant state special prosecutor. </w:t>
      </w:r>
      <w:r>
        <w:rPr>
          <w:u w:val="single"/>
        </w:rPr>
        <w:t xml:space="preserve"> </w:t>
      </w:r>
      <w:r>
        <w:rPr>
          <w:u w:val="single"/>
        </w:rPr>
        <w:t xml:space="preserve">An assistant attorney general appointed under this subsection may maintain the assistant attorney general's employment with the attorney general while serving as an assistant state special prosecutor.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42A.004.</w:t>
      </w:r>
      <w:r>
        <w:rPr>
          <w:u w:val="single"/>
        </w:rPr>
        <w:t xml:space="preserve"> </w:t>
      </w:r>
      <w:r>
        <w:rPr>
          <w:u w:val="single"/>
        </w:rPr>
        <w:t xml:space="preserve"> </w:t>
      </w:r>
      <w:r>
        <w:rPr>
          <w:u w:val="single"/>
        </w:rPr>
        <w:t xml:space="preserve">VACANCY.  (a) </w:t>
      </w:r>
      <w:r>
        <w:rPr>
          <w:u w:val="single"/>
        </w:rPr>
        <w:t xml:space="preserve"> </w:t>
      </w:r>
      <w:r>
        <w:rPr>
          <w:u w:val="single"/>
        </w:rPr>
        <w:t xml:space="preserve">If a vacancy occurs in the position of state special prosecutor, the supreme court shall appoint a successor to fill the office for the remainder of the unexpired term not more than 90 days after the date the vacancy occurs.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supreme court fails to appoint a successor to fill a vacancy under Subsection (a), the governor may appoint, with the advice and consent of the senate, a state special prosecutor to fill the office for the remainder of the unexpired term.</w:t>
      </w:r>
    </w:p>
    <w:p w:rsidR="003F3435" w:rsidRDefault="0032493E">
      <w:pPr>
        <w:spacing w:line="480" w:lineRule="auto"/>
        <w:ind w:firstLine="720"/>
        <w:jc w:val="both"/>
      </w:pPr>
      <w:r>
        <w:rPr>
          <w:u w:val="single"/>
        </w:rPr>
        <w:t xml:space="preserve">Sec.</w:t>
      </w:r>
      <w:r>
        <w:rPr>
          <w:u w:val="single"/>
        </w:rPr>
        <w:t xml:space="preserve"> </w:t>
      </w:r>
      <w:r>
        <w:rPr>
          <w:u w:val="single"/>
        </w:rPr>
        <w:t xml:space="preserve">42A.005.</w:t>
      </w:r>
      <w:r>
        <w:rPr>
          <w:u w:val="single"/>
        </w:rPr>
        <w:t xml:space="preserve"> </w:t>
      </w:r>
      <w:r>
        <w:rPr>
          <w:u w:val="single"/>
        </w:rPr>
        <w:t xml:space="preserve"> </w:t>
      </w:r>
      <w:r>
        <w:rPr>
          <w:u w:val="single"/>
        </w:rPr>
        <w:t xml:space="preserve">STAFF.  The attorney general and state special prosecutor may enter into a memorandum of understanding for the provision of staff or other resources to assist the special prosecutor in fulfilling the duties of the special prosecutor's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42A.006.</w:t>
      </w:r>
      <w:r>
        <w:rPr>
          <w:u w:val="single"/>
        </w:rPr>
        <w:t xml:space="preserve"> </w:t>
      </w:r>
      <w:r>
        <w:rPr>
          <w:u w:val="single"/>
        </w:rPr>
        <w:t xml:space="preserve"> </w:t>
      </w:r>
      <w:r>
        <w:rPr>
          <w:u w:val="single"/>
        </w:rPr>
        <w:t xml:space="preserve">REMOVAL.  The supreme court may remove a state special prosecutor from office for good cause.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46.001, Government Code, is amended by adding Subdivision (5) to read as follows: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"State special prosecutor" means the state special prosecutor appointed under Chapter 42A.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46.002, Government Code, is amended to read as follows:</w:t>
      </w:r>
    </w:p>
    <w:p w:rsidR="003F3435" w:rsidRDefault="0032493E">
      <w:pPr>
        <w:spacing w:line="480" w:lineRule="auto"/>
        <w:ind w:firstLine="720"/>
        <w:jc w:val="both"/>
      </w:pPr>
      <w:r>
        <w:t xml:space="preserve">Sec.</w:t>
      </w:r>
      <w:r xml:space="preserve">
        <w:t> </w:t>
      </w:r>
      <w:r>
        <w:t xml:space="preserve">46.002.</w:t>
      </w:r>
      <w:r xml:space="preserve">
        <w:t> </w:t>
      </w:r>
      <w:r xml:space="preserve">
        <w:t> </w:t>
      </w:r>
      <w:r>
        <w:t xml:space="preserve">PROSECUTORS SUBJECT TO CHAPTER.  This chapter applies to the state prosecuting attorney, all county prosecutors, and the following state prosecutors:</w:t>
      </w:r>
    </w:p>
    <w:p w:rsidR="003F3435" w:rsidRDefault="0032493E">
      <w:pPr>
        <w:spacing w:line="480" w:lineRule="auto"/>
        <w:ind w:firstLine="1440"/>
        <w:jc w:val="both"/>
      </w:pPr>
      <w:r>
        <w:t xml:space="preserve">(1)</w:t>
      </w:r>
      <w:r xml:space="preserve">
        <w:t> </w:t>
      </w:r>
      <w:r xml:space="preserve">
        <w:t> </w:t>
      </w:r>
      <w:r>
        <w:t xml:space="preserve">the district attorneys for Kenedy and Kleberg Counties and for the 1st, 2nd, 8th, 9th, 18th, 21st, 23rd, 24th, 26th, 27th, 29th, 31st, 32nd, 33rd, 34th, 35th, 36th, 38th, 39th, 42nd, 43rd, 46th, 47th, 49th, 50th, 51st, 52nd, 53rd, 63rd, 64th, 66th, 69th, 70th, 76th, 79th, 81st, 83rd, 84th, 85th, 88th, 90th, 97th, 100th, 105th, 106th, 109th, 110th, 112th, 118th, 119th, 123rd, 132nd, 142nd, 143rd, 145th, 156th, 159th, 173rd, 196th, 198th, 216th, 220th, 229th, 235th, 253rd, 258th, 259th, 266th, 268th, 271st, 286th, 287th, 329th, 344th, 349th, 355th, 369th, 452nd, and 506th judicial districts;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the state special prosecutor;</w:t>
      </w:r>
    </w:p>
    <w:p w:rsidR="003F3435" w:rsidRDefault="0032493E">
      <w:pPr>
        <w:spacing w:line="480" w:lineRule="auto"/>
        <w:ind w:firstLine="1440"/>
        <w:jc w:val="both"/>
      </w:pPr>
      <w:r>
        <w:t xml:space="preserve">(2)</w:t>
      </w:r>
      <w:r xml:space="preserve">
        <w:t> </w:t>
      </w:r>
      <w:r xml:space="preserve">
        <w:t> </w:t>
      </w:r>
      <w:r>
        <w:t xml:space="preserve">the criminal district attorneys for the counties of Anderson, Austin, Bastrop, Bexar, Bowie, Brazoria, Caldwell, Calhoun, Cass, Collin, Comal, Dallas, Deaf Smith, Denton, Eastland, Fannin, Galveston, Grayson, Gregg, Harrison, Hays, Hidalgo, Jasper, Jefferson, Kaufman, Kendall, Lubbock, McLennan, Madison, Medina, Navarro, Newton, Panola, Polk, Randall, Rockwall, San Jacinto, Smith, Tarrant, Taylor, Tyler, Upshur, Van Zandt, Victoria, Walker, Waller, Wichita, Wood, and Yoakum; and</w:t>
      </w:r>
    </w:p>
    <w:p w:rsidR="003F3435" w:rsidRDefault="0032493E">
      <w:pPr>
        <w:spacing w:line="480" w:lineRule="auto"/>
        <w:ind w:firstLine="1440"/>
        <w:jc w:val="both"/>
      </w:pPr>
      <w:r>
        <w:t xml:space="preserve">(3)</w:t>
      </w:r>
      <w:r xml:space="preserve">
        <w:t> </w:t>
      </w:r>
      <w:r xml:space="preserve">
        <w:t> </w:t>
      </w:r>
      <w:r>
        <w:t xml:space="preserve">the county attorneys performing the duties of district attorneys in the counties of Andrews, Aransas, Burleson, Callahan, Cameron, Castro, Colorado, Crosby, Ellis, Falls, Freestone, Gonzales, Guadalupe, Lamar, Lamb, Lampasas, Lavaca, Lee, Limestone, Marion, Milam, Morris, Ochiltree, Oldham, Orange, Rains, Red River, Robertson, Rusk, Swisher, Terry, Webb, and Willacy.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46.003(a),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state prosecuting attorney</w:t>
      </w:r>
      <w:r>
        <w:rPr>
          <w:u w:val="single"/>
        </w:rPr>
        <w:t xml:space="preserve">, the state special prosecutor,</w:t>
      </w:r>
      <w:r>
        <w:t xml:space="preserve"> and each state prosecutor is entitled to receive from the state a salary in an amount equal to the state annual salary as set by the General Appropriations Act in accordance with Section 659.012 paid to a district judge with comparable years of service as the state prosecuting attorney</w:t>
      </w:r>
      <w:r>
        <w:rPr>
          <w:u w:val="single"/>
        </w:rPr>
        <w:t xml:space="preserve">, state special prosecutor,</w:t>
      </w:r>
      <w:r>
        <w:t xml:space="preserve"> or state prosecutor.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46.004, Government Code, is amended to read as follows:</w:t>
      </w:r>
    </w:p>
    <w:p w:rsidR="003F3435" w:rsidRDefault="0032493E">
      <w:pPr>
        <w:spacing w:line="480" w:lineRule="auto"/>
        <w:ind w:firstLine="720"/>
        <w:jc w:val="both"/>
      </w:pPr>
      <w:r>
        <w:t xml:space="preserve">Sec.</w:t>
      </w:r>
      <w:r xml:space="preserve">
        <w:t> </w:t>
      </w:r>
      <w:r>
        <w:t xml:space="preserve">46.004.</w:t>
      </w:r>
      <w:r xml:space="preserve">
        <w:t> </w:t>
      </w:r>
      <w:r xml:space="preserve">
        <w:t> </w:t>
      </w:r>
      <w:r>
        <w:t xml:space="preserve">EXPENSES. </w:t>
      </w:r>
      <w:r>
        <w:t xml:space="preserve"> </w:t>
      </w:r>
      <w:r>
        <w:t xml:space="preserve">(a) </w:t>
      </w:r>
      <w:r>
        <w:t xml:space="preserve"> </w:t>
      </w:r>
      <w:r>
        <w:t xml:space="preserve">The state prosecuting attorney</w:t>
      </w:r>
      <w:r>
        <w:rPr>
          <w:u w:val="single"/>
        </w:rPr>
        <w:t xml:space="preserve">, the state special prosecutor,</w:t>
      </w:r>
      <w:r>
        <w:t xml:space="preserve"> and each state prosecutor is entitled to receive not less than $22,500 a year from the state to be used by the attorney or prosecutor to help defray the salaries and expenses of the office. </w:t>
      </w:r>
      <w:r>
        <w:t xml:space="preserve"> </w:t>
      </w:r>
      <w:r>
        <w:t xml:space="preserve">That money may not be used to supplement the attorney's or prosecutor's salary.</w:t>
      </w:r>
    </w:p>
    <w:p w:rsidR="003F3435" w:rsidRDefault="0032493E">
      <w:pPr>
        <w:spacing w:line="480" w:lineRule="auto"/>
        <w:ind w:firstLine="720"/>
        <w:jc w:val="both"/>
      </w:pPr>
      <w:r>
        <w:t xml:space="preserve">(b)</w:t>
      </w:r>
      <w:r xml:space="preserve">
        <w:t> </w:t>
      </w:r>
      <w:r xml:space="preserve">
        <w:t> </w:t>
      </w:r>
      <w:r>
        <w:t xml:space="preserve">The state prosecuting attorney</w:t>
      </w:r>
      <w:r>
        <w:rPr>
          <w:u w:val="single"/>
        </w:rPr>
        <w:t xml:space="preserve">, the state special prosecutor,</w:t>
      </w:r>
      <w:r>
        <w:t xml:space="preserve"> and each state prosecutor shall submit annually to the comptroller of public accounts a sworn account showing how this money was spent during the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46.005(a)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state prosecuting attorney</w:t>
      </w:r>
      <w:r>
        <w:rPr>
          <w:u w:val="single"/>
        </w:rPr>
        <w:t xml:space="preserve">, the state special prosecutor,</w:t>
      </w:r>
      <w:r>
        <w:t xml:space="preserve"> or a state prosecutor may not engage in the private practice of law but may complete all civil cases that are not in conflict with the interest of </w:t>
      </w:r>
      <w:r>
        <w:rPr>
          <w:u w:val="single"/>
        </w:rPr>
        <w:t xml:space="preserve">the state or</w:t>
      </w:r>
      <w:r>
        <w:t xml:space="preserve"> any of the counties of the district in which the attorney or prosecutor serves and that are pending in court before the attorney or prosecutor takes office.</w:t>
      </w:r>
    </w:p>
    <w:p w:rsidR="003F3435" w:rsidRDefault="0032493E">
      <w:pPr>
        <w:spacing w:line="480" w:lineRule="auto"/>
        <w:ind w:firstLine="720"/>
        <w:jc w:val="both"/>
      </w:pPr>
      <w:r>
        <w:t xml:space="preserve">(b)</w:t>
      </w:r>
      <w:r xml:space="preserve">
        <w:t> </w:t>
      </w:r>
      <w:r xml:space="preserve">
        <w:t> </w:t>
      </w:r>
      <w:r>
        <w:t xml:space="preserve">The state prosecuting attorney</w:t>
      </w:r>
      <w:r>
        <w:rPr>
          <w:u w:val="single"/>
        </w:rPr>
        <w:t xml:space="preserve">, the state special prosecutor,</w:t>
      </w:r>
      <w:r>
        <w:t xml:space="preserve"> or a state prosecutor may not accept a fee from an attorney to whom the state prosecuting attorney</w:t>
      </w:r>
      <w:r>
        <w:rPr>
          <w:u w:val="single"/>
        </w:rPr>
        <w:t xml:space="preserve">, state special prosecutor,</w:t>
      </w:r>
      <w:r>
        <w:t xml:space="preserve"> or state prosecutor has referred a case.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office of the state special prosecutor is created January 1, 2024.</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