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88R21994 MZM-F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4227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a municipal civil service system for firefighters and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143.004(e),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governing body of a municipality </w:t>
      </w:r>
      <w:r>
        <w:rPr>
          <w:u w:val="single"/>
        </w:rPr>
        <w:t xml:space="preserve">with a population of less than 900,000</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